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EDA8" w14:textId="77777777" w:rsidR="000C65B2" w:rsidRPr="00AE676C" w:rsidRDefault="000C65B2" w:rsidP="000C65B2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 w:hint="eastAsia"/>
          <w:b/>
          <w:bCs/>
          <w:sz w:val="24"/>
          <w:szCs w:val="24"/>
        </w:rPr>
        <w:t>附件</w:t>
      </w:r>
      <w:r w:rsidRPr="00AE676C">
        <w:rPr>
          <w:rFonts w:ascii="宋体" w:eastAsia="宋体" w:hAnsi="宋体"/>
          <w:b/>
          <w:bCs/>
          <w:sz w:val="24"/>
          <w:szCs w:val="24"/>
        </w:rPr>
        <w:t xml:space="preserve">2 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团队支撑材料目录</w:t>
      </w:r>
      <w:r>
        <w:rPr>
          <w:rFonts w:ascii="宋体" w:eastAsia="宋体" w:hAnsi="宋体"/>
          <w:b/>
          <w:bCs/>
          <w:sz w:val="24"/>
          <w:szCs w:val="24"/>
        </w:rPr>
        <w:t>1</w:t>
      </w:r>
    </w:p>
    <w:p w14:paraId="4590EAD2" w14:textId="77777777" w:rsidR="000C65B2" w:rsidRPr="00AE676C" w:rsidRDefault="000C65B2" w:rsidP="000C65B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 w:hint="eastAsia"/>
          <w:b/>
          <w:bCs/>
          <w:sz w:val="24"/>
          <w:szCs w:val="24"/>
        </w:rPr>
        <w:t>1</w:t>
      </w:r>
      <w:r w:rsidRPr="00AE676C">
        <w:rPr>
          <w:rFonts w:ascii="宋体" w:eastAsia="宋体" w:hAnsi="宋体"/>
          <w:b/>
          <w:bCs/>
          <w:sz w:val="24"/>
          <w:szCs w:val="24"/>
        </w:rPr>
        <w:t>.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国家级精品课2门。</w:t>
      </w:r>
    </w:p>
    <w:p w14:paraId="638D5B3F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（1）</w:t>
      </w:r>
      <w:r w:rsidRPr="00AE676C">
        <w:rPr>
          <w:rFonts w:ascii="宋体" w:eastAsia="宋体" w:hAnsi="宋体"/>
          <w:b/>
          <w:bCs/>
          <w:sz w:val="24"/>
          <w:szCs w:val="24"/>
        </w:rPr>
        <w:t>2020国家级线上线下混合式一流课程“纺纱原理”</w:t>
      </w:r>
    </w:p>
    <w:p w14:paraId="40F25B60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（2）</w:t>
      </w:r>
      <w:r w:rsidRPr="00AE676C">
        <w:rPr>
          <w:rFonts w:ascii="宋体" w:eastAsia="宋体" w:hAnsi="宋体"/>
          <w:b/>
          <w:bCs/>
          <w:sz w:val="24"/>
          <w:szCs w:val="24"/>
        </w:rPr>
        <w:t>2019国家级精品在线开放课程负责人“纺织与现代生活”</w:t>
      </w:r>
    </w:p>
    <w:p w14:paraId="2CA84366" w14:textId="77777777" w:rsidR="000C65B2" w:rsidRPr="00AE676C" w:rsidRDefault="000C65B2" w:rsidP="000C65B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 w:hint="eastAsia"/>
          <w:b/>
          <w:bCs/>
          <w:sz w:val="24"/>
          <w:szCs w:val="24"/>
        </w:rPr>
        <w:t>2</w:t>
      </w:r>
      <w:r w:rsidRPr="00AE676C">
        <w:rPr>
          <w:rFonts w:ascii="宋体" w:eastAsia="宋体" w:hAnsi="宋体"/>
          <w:b/>
          <w:bCs/>
          <w:sz w:val="24"/>
          <w:szCs w:val="24"/>
        </w:rPr>
        <w:t>.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国家级规划教材1部和部委级</w:t>
      </w:r>
      <w:r w:rsidRPr="00AE676C">
        <w:rPr>
          <w:rFonts w:ascii="宋体" w:eastAsia="宋体" w:hAnsi="宋体"/>
          <w:b/>
          <w:bCs/>
          <w:sz w:val="24"/>
          <w:szCs w:val="24"/>
        </w:rPr>
        <w:t>4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部。</w:t>
      </w:r>
    </w:p>
    <w:p w14:paraId="4E2E6B82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（1）</w:t>
      </w:r>
      <w:r w:rsidRPr="00AE676C">
        <w:rPr>
          <w:rFonts w:ascii="宋体" w:eastAsia="宋体" w:hAnsi="宋体"/>
          <w:b/>
          <w:bCs/>
          <w:sz w:val="24"/>
          <w:szCs w:val="24"/>
        </w:rPr>
        <w:t>纺纱原理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；</w:t>
      </w:r>
      <w:r w:rsidRPr="00AE676C">
        <w:rPr>
          <w:rFonts w:ascii="宋体" w:eastAsia="宋体" w:hAnsi="宋体"/>
          <w:b/>
          <w:bCs/>
          <w:sz w:val="24"/>
          <w:szCs w:val="24"/>
        </w:rPr>
        <w:t>新型纺纱技术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；</w:t>
      </w:r>
      <w:r w:rsidRPr="00AE676C">
        <w:rPr>
          <w:rFonts w:ascii="宋体" w:eastAsia="宋体" w:hAnsi="宋体"/>
          <w:b/>
          <w:bCs/>
          <w:sz w:val="24"/>
          <w:szCs w:val="24"/>
        </w:rPr>
        <w:t>纺纱工程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；</w:t>
      </w:r>
    </w:p>
    <w:p w14:paraId="65DF30B1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（2）</w:t>
      </w:r>
      <w:r w:rsidRPr="00AE676C">
        <w:rPr>
          <w:rFonts w:ascii="宋体" w:eastAsia="宋体" w:hAnsi="宋体"/>
          <w:b/>
          <w:bCs/>
          <w:sz w:val="24"/>
          <w:szCs w:val="24"/>
        </w:rPr>
        <w:t>纺织服装贸易概论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；</w:t>
      </w:r>
      <w:r w:rsidRPr="00AE676C">
        <w:rPr>
          <w:rFonts w:ascii="宋体" w:eastAsia="宋体" w:hAnsi="宋体"/>
          <w:b/>
          <w:bCs/>
          <w:sz w:val="24"/>
          <w:szCs w:val="24"/>
        </w:rPr>
        <w:t>新型服用纺织纤维及其产品开发</w:t>
      </w:r>
    </w:p>
    <w:p w14:paraId="3E5BE7AB" w14:textId="77777777" w:rsidR="000C65B2" w:rsidRPr="00AE676C" w:rsidRDefault="000C65B2" w:rsidP="000C65B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/>
          <w:b/>
          <w:bCs/>
          <w:sz w:val="24"/>
          <w:szCs w:val="24"/>
        </w:rPr>
        <w:t>3.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国家级、省部级、校级教学成果奖</w:t>
      </w:r>
      <w:r w:rsidRPr="00AE676C">
        <w:rPr>
          <w:rFonts w:ascii="宋体" w:eastAsia="宋体" w:hAnsi="宋体"/>
          <w:b/>
          <w:bCs/>
          <w:sz w:val="24"/>
          <w:szCs w:val="24"/>
        </w:rPr>
        <w:t>13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项。</w:t>
      </w:r>
    </w:p>
    <w:p w14:paraId="66D35E24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部委划转地方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高校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"学校-行业（联合会）-企业"协同育人的创新与实践</w:t>
      </w:r>
    </w:p>
    <w:p w14:paraId="55CF6ECF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（2）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面向行业需求的“九计划、三平台、五协同”纺织工程专业教学改革与实践</w:t>
      </w:r>
    </w:p>
    <w:p w14:paraId="11DACBFA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（3）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适应纺织强国需求的纺织工程专业创新人才培养的改革与实践</w:t>
      </w:r>
    </w:p>
    <w:p w14:paraId="11CFE1F5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（4）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纺织工程专业综合训练平台的创新与实践</w:t>
      </w:r>
    </w:p>
    <w:p w14:paraId="6F1C26F4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（5）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纺织类精品在线课程的建设与混合式教学实践</w:t>
      </w:r>
    </w:p>
    <w:p w14:paraId="260F4C43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（6）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基于OBE理念的纺织工程专业时尚创意人才培养探索与实践</w:t>
      </w:r>
    </w:p>
    <w:p w14:paraId="33ED764A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（7）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高校“建-用-管-评”相结合的“慕课”课程教学模式的创新与实践</w:t>
      </w:r>
    </w:p>
    <w:p w14:paraId="37DFC774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（8）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基于现代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产业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发展需求的纺织工程领域专业学位研究生培养方案的改革与实践</w:t>
      </w:r>
    </w:p>
    <w:p w14:paraId="1EF38D6D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（9）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纺织工程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专业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纺纱</w:t>
      </w:r>
      <w:proofErr w:type="gramStart"/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类实践</w:t>
      </w:r>
      <w:proofErr w:type="gramEnd"/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教学的改革与创新</w:t>
      </w:r>
    </w:p>
    <w:p w14:paraId="008551BD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</w:t>
      </w:r>
      <w:r>
        <w:rPr>
          <w:rFonts w:ascii="宋体" w:eastAsia="宋体" w:hAnsi="宋体"/>
          <w:b/>
          <w:bCs/>
          <w:iCs/>
          <w:sz w:val="24"/>
          <w:szCs w:val="24"/>
        </w:rPr>
        <w:t>0</w:t>
      </w:r>
      <w:r>
        <w:rPr>
          <w:rFonts w:ascii="宋体" w:eastAsia="宋体" w:hAnsi="宋体" w:hint="eastAsia"/>
          <w:b/>
          <w:bCs/>
          <w:iCs/>
          <w:sz w:val="24"/>
          <w:szCs w:val="24"/>
        </w:rPr>
        <w:t>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纺织工程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专业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纺纱系列课程</w:t>
      </w:r>
      <w:proofErr w:type="gramStart"/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群教学</w:t>
      </w:r>
      <w:proofErr w:type="gramEnd"/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改革与实践</w:t>
      </w:r>
    </w:p>
    <w:p w14:paraId="159D698C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</w:t>
      </w:r>
      <w:r>
        <w:rPr>
          <w:rFonts w:ascii="宋体" w:eastAsia="宋体" w:hAnsi="宋体"/>
          <w:b/>
          <w:bCs/>
          <w:iCs/>
          <w:sz w:val="24"/>
          <w:szCs w:val="24"/>
        </w:rPr>
        <w:t>1</w:t>
      </w:r>
      <w:r>
        <w:rPr>
          <w:rFonts w:ascii="宋体" w:eastAsia="宋体" w:hAnsi="宋体" w:hint="eastAsia"/>
          <w:b/>
          <w:bCs/>
          <w:iCs/>
          <w:sz w:val="24"/>
          <w:szCs w:val="24"/>
        </w:rPr>
        <w:t>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《纺纱原理》课程建设与教学改革</w:t>
      </w:r>
    </w:p>
    <w:p w14:paraId="52E6E7F1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</w:t>
      </w:r>
      <w:r>
        <w:rPr>
          <w:rFonts w:ascii="宋体" w:eastAsia="宋体" w:hAnsi="宋体"/>
          <w:b/>
          <w:bCs/>
          <w:iCs/>
          <w:sz w:val="24"/>
          <w:szCs w:val="24"/>
        </w:rPr>
        <w:t>2</w:t>
      </w:r>
      <w:r>
        <w:rPr>
          <w:rFonts w:ascii="宋体" w:eastAsia="宋体" w:hAnsi="宋体" w:hint="eastAsia"/>
          <w:b/>
          <w:bCs/>
          <w:iCs/>
          <w:sz w:val="24"/>
          <w:szCs w:val="24"/>
        </w:rPr>
        <w:t>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促进现代纺织工程专业内涵提升的研究与实践</w:t>
      </w:r>
    </w:p>
    <w:p w14:paraId="7F5CE3D9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（1</w:t>
      </w:r>
      <w:r>
        <w:rPr>
          <w:rFonts w:ascii="宋体" w:eastAsia="宋体" w:hAnsi="宋体"/>
          <w:b/>
          <w:bCs/>
          <w:sz w:val="24"/>
          <w:szCs w:val="24"/>
        </w:rPr>
        <w:t>3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《纺织与现代生活》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“慕课”课程的建设与实践</w:t>
      </w:r>
    </w:p>
    <w:p w14:paraId="299DF584" w14:textId="77777777" w:rsidR="000C65B2" w:rsidRDefault="000C65B2" w:rsidP="000C65B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/>
          <w:b/>
          <w:bCs/>
          <w:sz w:val="24"/>
          <w:szCs w:val="24"/>
        </w:rPr>
        <w:t>4.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发表教改论文</w:t>
      </w:r>
      <w:r w:rsidRPr="00AE676C">
        <w:rPr>
          <w:rFonts w:ascii="宋体" w:eastAsia="宋体" w:hAnsi="宋体"/>
          <w:b/>
          <w:bCs/>
          <w:sz w:val="24"/>
          <w:szCs w:val="24"/>
        </w:rPr>
        <w:t>12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篇。</w:t>
      </w:r>
    </w:p>
    <w:p w14:paraId="2BE0A232" w14:textId="77777777" w:rsidR="000C65B2" w:rsidRPr="000C4CB9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 w:hanging="721"/>
        <w:rPr>
          <w:rFonts w:ascii="宋体" w:eastAsia="宋体" w:hAnsi="宋体"/>
          <w:b/>
          <w:bCs/>
          <w:sz w:val="24"/>
          <w:szCs w:val="24"/>
        </w:rPr>
      </w:pPr>
      <w:r w:rsidRPr="000C4CB9">
        <w:rPr>
          <w:rFonts w:ascii="宋体" w:eastAsia="宋体" w:hAnsi="宋体" w:hint="eastAsia"/>
          <w:b/>
          <w:bCs/>
          <w:sz w:val="24"/>
          <w:szCs w:val="24"/>
        </w:rPr>
        <w:t>纺纱原理课程的建设与教学改革</w:t>
      </w:r>
    </w:p>
    <w:p w14:paraId="63BB1873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纺纱原理课程</w:t>
      </w:r>
      <w:proofErr w:type="gramStart"/>
      <w:r>
        <w:rPr>
          <w:rFonts w:ascii="宋体" w:eastAsia="宋体" w:hAnsi="宋体" w:hint="eastAsia"/>
          <w:b/>
          <w:bCs/>
          <w:sz w:val="24"/>
          <w:szCs w:val="24"/>
        </w:rPr>
        <w:t>中思政教育</w:t>
      </w:r>
      <w:proofErr w:type="gramEnd"/>
      <w:r>
        <w:rPr>
          <w:rFonts w:ascii="宋体" w:eastAsia="宋体" w:hAnsi="宋体" w:hint="eastAsia"/>
          <w:b/>
          <w:bCs/>
          <w:sz w:val="24"/>
          <w:szCs w:val="24"/>
        </w:rPr>
        <w:t>实施方式研究</w:t>
      </w:r>
    </w:p>
    <w:p w14:paraId="1BA5EE23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纱线设计实验教学改革的探索及实践</w:t>
      </w:r>
    </w:p>
    <w:p w14:paraId="47AD7FF1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M</w:t>
      </w:r>
      <w:r>
        <w:rPr>
          <w:rFonts w:ascii="宋体" w:eastAsia="宋体" w:hAnsi="宋体"/>
          <w:b/>
          <w:bCs/>
          <w:sz w:val="24"/>
          <w:szCs w:val="24"/>
        </w:rPr>
        <w:t>OOC</w:t>
      </w:r>
      <w:r>
        <w:rPr>
          <w:rFonts w:ascii="宋体" w:eastAsia="宋体" w:hAnsi="宋体" w:hint="eastAsia"/>
          <w:b/>
          <w:bCs/>
          <w:sz w:val="24"/>
          <w:szCs w:val="24"/>
        </w:rPr>
        <w:t>在纺织教育中的发展，以纺织与现代生活为例</w:t>
      </w:r>
    </w:p>
    <w:p w14:paraId="66122879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纺纱系列课程实践教学体系的构建与实践</w:t>
      </w:r>
    </w:p>
    <w:p w14:paraId="61A7A7AF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纺纱系列课程</w:t>
      </w:r>
      <w:proofErr w:type="gramStart"/>
      <w:r>
        <w:rPr>
          <w:rFonts w:ascii="宋体" w:eastAsia="宋体" w:hAnsi="宋体" w:hint="eastAsia"/>
          <w:b/>
          <w:bCs/>
          <w:sz w:val="24"/>
          <w:szCs w:val="24"/>
        </w:rPr>
        <w:t>思政教育</w:t>
      </w:r>
      <w:proofErr w:type="gramEnd"/>
      <w:r>
        <w:rPr>
          <w:rFonts w:ascii="宋体" w:eastAsia="宋体" w:hAnsi="宋体" w:hint="eastAsia"/>
          <w:b/>
          <w:bCs/>
          <w:sz w:val="24"/>
          <w:szCs w:val="24"/>
        </w:rPr>
        <w:t>共性元素的凝练与实践</w:t>
      </w:r>
    </w:p>
    <w:p w14:paraId="77D8DCD5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纺织工程领域专业学位研究培养方案改革与实践</w:t>
      </w:r>
    </w:p>
    <w:p w14:paraId="559CC5AC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276"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纺织工程专业纺纱</w:t>
      </w:r>
      <w:proofErr w:type="gramStart"/>
      <w:r>
        <w:rPr>
          <w:rFonts w:ascii="宋体" w:eastAsia="宋体" w:hAnsi="宋体" w:hint="eastAsia"/>
          <w:b/>
          <w:bCs/>
          <w:sz w:val="24"/>
          <w:szCs w:val="24"/>
        </w:rPr>
        <w:t>类实践</w:t>
      </w:r>
      <w:proofErr w:type="gramEnd"/>
      <w:r>
        <w:rPr>
          <w:rFonts w:ascii="宋体" w:eastAsia="宋体" w:hAnsi="宋体" w:hint="eastAsia"/>
          <w:b/>
          <w:bCs/>
          <w:sz w:val="24"/>
          <w:szCs w:val="24"/>
        </w:rPr>
        <w:t>教学的改革与创新</w:t>
      </w:r>
    </w:p>
    <w:p w14:paraId="7A583FB5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560" w:firstLineChars="0" w:hanging="993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纺织类学科大赛备赛工作探讨</w:t>
      </w:r>
    </w:p>
    <w:p w14:paraId="2690F5FF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1560" w:firstLineChars="0" w:hanging="993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lastRenderedPageBreak/>
        <w:t>探索网络教学资源的应用，以纺纱原理课程为例</w:t>
      </w:r>
    </w:p>
    <w:p w14:paraId="2239F933" w14:textId="77777777" w:rsidR="000C65B2" w:rsidRDefault="000C65B2" w:rsidP="000C65B2">
      <w:pPr>
        <w:pStyle w:val="a7"/>
        <w:numPr>
          <w:ilvl w:val="0"/>
          <w:numId w:val="3"/>
        </w:numPr>
        <w:spacing w:line="360" w:lineRule="auto"/>
        <w:ind w:left="839" w:firstLineChars="0" w:hanging="272"/>
        <w:rPr>
          <w:rFonts w:ascii="宋体" w:eastAsia="宋体" w:hAnsi="宋体"/>
          <w:b/>
          <w:bCs/>
          <w:sz w:val="24"/>
          <w:szCs w:val="24"/>
        </w:rPr>
      </w:pPr>
      <w:r w:rsidRPr="00486B76">
        <w:rPr>
          <w:rFonts w:ascii="宋体" w:eastAsia="宋体" w:hAnsi="宋体" w:hint="eastAsia"/>
          <w:b/>
          <w:bCs/>
          <w:sz w:val="24"/>
          <w:szCs w:val="24"/>
        </w:rPr>
        <w:t>新工科理念下纺纱原理课程教学模式的研究</w:t>
      </w:r>
    </w:p>
    <w:p w14:paraId="2519F0E5" w14:textId="77777777" w:rsidR="000C65B2" w:rsidRPr="00486B76" w:rsidRDefault="000C65B2" w:rsidP="000C65B2">
      <w:pPr>
        <w:pStyle w:val="a7"/>
        <w:numPr>
          <w:ilvl w:val="0"/>
          <w:numId w:val="3"/>
        </w:numPr>
        <w:spacing w:line="360" w:lineRule="auto"/>
        <w:ind w:left="839" w:firstLineChars="0" w:hanging="272"/>
        <w:rPr>
          <w:rFonts w:ascii="宋体" w:eastAsia="宋体" w:hAnsi="宋体" w:hint="eastAsia"/>
          <w:b/>
          <w:bCs/>
          <w:sz w:val="24"/>
          <w:szCs w:val="24"/>
        </w:rPr>
      </w:pPr>
      <w:r w:rsidRPr="00486B76">
        <w:rPr>
          <w:rFonts w:ascii="宋体" w:eastAsia="宋体" w:hAnsi="宋体" w:hint="eastAsia"/>
          <w:b/>
          <w:bCs/>
          <w:sz w:val="24"/>
          <w:szCs w:val="24"/>
        </w:rPr>
        <w:t>指标点分解在工程教育教学改革中的作用与思考</w:t>
      </w:r>
    </w:p>
    <w:p w14:paraId="6F3B5316" w14:textId="77777777" w:rsidR="000C65B2" w:rsidRPr="00AE676C" w:rsidRDefault="000C65B2" w:rsidP="000C65B2">
      <w:pPr>
        <w:spacing w:line="360" w:lineRule="auto"/>
        <w:ind w:firstLineChars="135" w:firstLine="325"/>
        <w:rPr>
          <w:rFonts w:ascii="宋体" w:eastAsia="宋体" w:hAnsi="宋体"/>
          <w:b/>
          <w:bCs/>
          <w:sz w:val="24"/>
          <w:szCs w:val="24"/>
        </w:rPr>
      </w:pPr>
    </w:p>
    <w:p w14:paraId="51EF6149" w14:textId="77777777" w:rsidR="000C65B2" w:rsidRPr="00AE676C" w:rsidRDefault="000C65B2" w:rsidP="000C65B2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E676C">
        <w:rPr>
          <w:rFonts w:ascii="宋体" w:eastAsia="宋体" w:hAnsi="宋体" w:hint="eastAsia"/>
          <w:b/>
          <w:bCs/>
          <w:sz w:val="24"/>
          <w:szCs w:val="24"/>
        </w:rPr>
        <w:t>5</w:t>
      </w:r>
      <w:r w:rsidRPr="00AE676C">
        <w:rPr>
          <w:rFonts w:ascii="宋体" w:eastAsia="宋体" w:hAnsi="宋体"/>
          <w:b/>
          <w:bCs/>
          <w:sz w:val="24"/>
          <w:szCs w:val="24"/>
        </w:rPr>
        <w:t>.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教育部和市级教研项目1</w:t>
      </w:r>
      <w:r w:rsidRPr="00AE676C">
        <w:rPr>
          <w:rFonts w:ascii="宋体" w:eastAsia="宋体" w:hAnsi="宋体"/>
          <w:b/>
          <w:bCs/>
          <w:sz w:val="24"/>
          <w:szCs w:val="24"/>
        </w:rPr>
        <w:t>0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项。</w:t>
      </w:r>
    </w:p>
    <w:p w14:paraId="677415BE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纺纱工艺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设计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与质量评定虚拟仿真实验项目</w:t>
      </w:r>
    </w:p>
    <w:p w14:paraId="6B730D43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（2）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高等学校“专业综合改革试点”项目</w:t>
      </w:r>
    </w:p>
    <w:p w14:paraId="37D0AB1E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（3）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纺纱原理精品资源共享课程建设</w:t>
      </w:r>
    </w:p>
    <w:p w14:paraId="5B416767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（4）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面向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新经济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“现代纺织工程+”领军人才培养的研究与实践</w:t>
      </w:r>
    </w:p>
    <w:p w14:paraId="7728BB86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（5）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天津市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特色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优势专业项目</w:t>
      </w:r>
    </w:p>
    <w:p w14:paraId="70AEED1A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（6）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地方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高校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基于“新工科”理念的优势特色专业群建设</w:t>
      </w:r>
    </w:p>
    <w:p w14:paraId="01CAEE2B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（7）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“纺纱原理”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一流本科建设课程</w:t>
      </w:r>
    </w:p>
    <w:p w14:paraId="611F9480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（8）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地方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高校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MOOC教学模式研究与实践—《纺织与现代生活》MOOC课程的建设</w:t>
      </w:r>
    </w:p>
    <w:p w14:paraId="1390EB24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（9）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“新工科”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背景下纺织工程专业人才培养模式的探索</w:t>
      </w:r>
    </w:p>
    <w:p w14:paraId="39997921" w14:textId="77777777" w:rsidR="000C65B2" w:rsidRPr="00AE676C" w:rsidRDefault="000C65B2" w:rsidP="000C65B2">
      <w:pPr>
        <w:spacing w:line="360" w:lineRule="auto"/>
        <w:ind w:firstLineChars="200" w:firstLine="482"/>
        <w:rPr>
          <w:rFonts w:ascii="宋体" w:eastAsia="宋体" w:hAnsi="宋体"/>
          <w:b/>
          <w:bCs/>
          <w:iCs/>
          <w:sz w:val="24"/>
          <w:szCs w:val="24"/>
        </w:rPr>
      </w:pPr>
      <w:r>
        <w:rPr>
          <w:rFonts w:ascii="宋体" w:eastAsia="宋体" w:hAnsi="宋体" w:hint="eastAsia"/>
          <w:b/>
          <w:bCs/>
          <w:iCs/>
          <w:sz w:val="24"/>
          <w:szCs w:val="24"/>
        </w:rPr>
        <w:t>（1</w:t>
      </w:r>
      <w:r>
        <w:rPr>
          <w:rFonts w:ascii="宋体" w:eastAsia="宋体" w:hAnsi="宋体"/>
          <w:b/>
          <w:bCs/>
          <w:iCs/>
          <w:sz w:val="24"/>
          <w:szCs w:val="24"/>
        </w:rPr>
        <w:t>0</w:t>
      </w:r>
      <w:r>
        <w:rPr>
          <w:rFonts w:ascii="宋体" w:eastAsia="宋体" w:hAnsi="宋体" w:hint="eastAsia"/>
          <w:b/>
          <w:bCs/>
          <w:iCs/>
          <w:sz w:val="24"/>
          <w:szCs w:val="24"/>
        </w:rPr>
        <w:t>）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“</w:t>
      </w:r>
      <w:r w:rsidRPr="00AE676C">
        <w:rPr>
          <w:rFonts w:ascii="宋体" w:eastAsia="宋体" w:hAnsi="宋体" w:hint="eastAsia"/>
          <w:b/>
          <w:bCs/>
          <w:sz w:val="24"/>
          <w:szCs w:val="24"/>
        </w:rPr>
        <w:t>Spinning</w:t>
      </w:r>
      <w:r w:rsidRPr="00AE676C">
        <w:rPr>
          <w:rFonts w:ascii="宋体" w:eastAsia="宋体" w:hAnsi="宋体" w:hint="eastAsia"/>
          <w:b/>
          <w:bCs/>
          <w:iCs/>
          <w:sz w:val="24"/>
          <w:szCs w:val="24"/>
        </w:rPr>
        <w:t>”全英文品牌课程建设</w:t>
      </w:r>
    </w:p>
    <w:p w14:paraId="3E07E591" w14:textId="77777777" w:rsidR="00C72F38" w:rsidRPr="000C65B2" w:rsidRDefault="00C72F38" w:rsidP="000C65B2"/>
    <w:sectPr w:rsidR="00C72F38" w:rsidRPr="000C65B2" w:rsidSect="00B225A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1ADAD" w14:textId="77777777" w:rsidR="003F5C6B" w:rsidRDefault="003F5C6B" w:rsidP="00EA6574">
      <w:r>
        <w:separator/>
      </w:r>
    </w:p>
  </w:endnote>
  <w:endnote w:type="continuationSeparator" w:id="0">
    <w:p w14:paraId="7FB9F799" w14:textId="77777777" w:rsidR="003F5C6B" w:rsidRDefault="003F5C6B" w:rsidP="00EA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19F8B" w14:textId="77777777" w:rsidR="003F5C6B" w:rsidRDefault="003F5C6B" w:rsidP="00EA6574">
      <w:r>
        <w:separator/>
      </w:r>
    </w:p>
  </w:footnote>
  <w:footnote w:type="continuationSeparator" w:id="0">
    <w:p w14:paraId="0919E63E" w14:textId="77777777" w:rsidR="003F5C6B" w:rsidRDefault="003F5C6B" w:rsidP="00EA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220F4"/>
    <w:multiLevelType w:val="hybridMultilevel"/>
    <w:tmpl w:val="F60A8702"/>
    <w:lvl w:ilvl="0" w:tplc="44B433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DE3102"/>
    <w:multiLevelType w:val="hybridMultilevel"/>
    <w:tmpl w:val="713462F8"/>
    <w:lvl w:ilvl="0" w:tplc="91F4E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5C1920"/>
    <w:multiLevelType w:val="hybridMultilevel"/>
    <w:tmpl w:val="5080C0A4"/>
    <w:lvl w:ilvl="0" w:tplc="21CE2330">
      <w:start w:val="1"/>
      <w:numFmt w:val="decimal"/>
      <w:lvlText w:val="（%1）"/>
      <w:lvlJc w:val="left"/>
      <w:pPr>
        <w:ind w:left="24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42" w:hanging="420"/>
      </w:pPr>
    </w:lvl>
    <w:lvl w:ilvl="2" w:tplc="0409001B" w:tentative="1">
      <w:start w:val="1"/>
      <w:numFmt w:val="lowerRoman"/>
      <w:lvlText w:val="%3."/>
      <w:lvlJc w:val="righ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9" w:tentative="1">
      <w:start w:val="1"/>
      <w:numFmt w:val="lowerLetter"/>
      <w:lvlText w:val="%5)"/>
      <w:lvlJc w:val="left"/>
      <w:pPr>
        <w:ind w:left="3802" w:hanging="420"/>
      </w:pPr>
    </w:lvl>
    <w:lvl w:ilvl="5" w:tplc="0409001B" w:tentative="1">
      <w:start w:val="1"/>
      <w:numFmt w:val="lowerRoman"/>
      <w:lvlText w:val="%6."/>
      <w:lvlJc w:val="righ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9" w:tentative="1">
      <w:start w:val="1"/>
      <w:numFmt w:val="lowerLetter"/>
      <w:lvlText w:val="%8)"/>
      <w:lvlJc w:val="left"/>
      <w:pPr>
        <w:ind w:left="5062" w:hanging="420"/>
      </w:pPr>
    </w:lvl>
    <w:lvl w:ilvl="8" w:tplc="0409001B" w:tentative="1">
      <w:start w:val="1"/>
      <w:numFmt w:val="lowerRoman"/>
      <w:lvlText w:val="%9."/>
      <w:lvlJc w:val="right"/>
      <w:pPr>
        <w:ind w:left="5482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13B"/>
    <w:rsid w:val="0001698E"/>
    <w:rsid w:val="000C65B2"/>
    <w:rsid w:val="000E25CA"/>
    <w:rsid w:val="00130D3A"/>
    <w:rsid w:val="002E4DD6"/>
    <w:rsid w:val="003F5C6B"/>
    <w:rsid w:val="0049113B"/>
    <w:rsid w:val="004E72D6"/>
    <w:rsid w:val="00542E6C"/>
    <w:rsid w:val="00675317"/>
    <w:rsid w:val="008A0D26"/>
    <w:rsid w:val="008D789E"/>
    <w:rsid w:val="00984D8B"/>
    <w:rsid w:val="009E695A"/>
    <w:rsid w:val="00A853E2"/>
    <w:rsid w:val="00B116D9"/>
    <w:rsid w:val="00B225AA"/>
    <w:rsid w:val="00B71267"/>
    <w:rsid w:val="00B823D9"/>
    <w:rsid w:val="00B85AFA"/>
    <w:rsid w:val="00C3678A"/>
    <w:rsid w:val="00C72F38"/>
    <w:rsid w:val="00C948E3"/>
    <w:rsid w:val="00CB4CC7"/>
    <w:rsid w:val="00E6607D"/>
    <w:rsid w:val="00EA6574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2E38B0"/>
  <w15:chartTrackingRefBased/>
  <w15:docId w15:val="{137767E2-3476-4A79-8CCD-C781A512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5B2"/>
    <w:pPr>
      <w:widowControl w:val="0"/>
      <w:jc w:val="both"/>
    </w:pPr>
    <w:rPr>
      <w:rFonts w:ascii="等线" w:eastAsia="等线" w:hAnsi="等线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5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65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65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6574"/>
    <w:rPr>
      <w:sz w:val="18"/>
      <w:szCs w:val="18"/>
    </w:rPr>
  </w:style>
  <w:style w:type="paragraph" w:styleId="a7">
    <w:name w:val="List Paragraph"/>
    <w:basedOn w:val="a"/>
    <w:uiPriority w:val="34"/>
    <w:qFormat/>
    <w:rsid w:val="00EA657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zg</dc:creator>
  <cp:keywords/>
  <dc:description/>
  <cp:lastModifiedBy>wang zg</cp:lastModifiedBy>
  <cp:revision>54</cp:revision>
  <dcterms:created xsi:type="dcterms:W3CDTF">2021-04-15T03:00:00Z</dcterms:created>
  <dcterms:modified xsi:type="dcterms:W3CDTF">2021-04-30T08:10:00Z</dcterms:modified>
</cp:coreProperties>
</file>