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4544C8B">
      <w:pPr>
        <w:jc w:val="center"/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t>教学成果奖支撑材料目录</w:t>
      </w:r>
    </w:p>
    <w:p w14:paraId="7FD9A6CF">
      <w:pPr>
        <w:pStyle w:val="6"/>
        <w:tabs>
          <w:tab w:val="right" w:leader="dot" w:pos="8296"/>
        </w:tabs>
        <w:spacing w:line="360" w:lineRule="auto"/>
        <w:jc w:val="left"/>
        <w:rPr>
          <w:rFonts w:hint="eastAsia" w:ascii="仿宋" w:hAnsi="仿宋" w:eastAsia="仿宋"/>
          <w:sz w:val="24"/>
          <w:szCs w:val="24"/>
        </w:rPr>
      </w:pPr>
    </w:p>
    <w:p w14:paraId="090977A6">
      <w:pPr>
        <w:pStyle w:val="6"/>
        <w:tabs>
          <w:tab w:val="right" w:leader="dot" w:pos="8296"/>
        </w:tabs>
        <w:spacing w:line="360" w:lineRule="auto"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1.</w:t>
      </w:r>
      <w:bookmarkStart w:id="0" w:name="OLE_LINK90"/>
      <w:bookmarkStart w:id="1" w:name="OLE_LINK91"/>
      <w:r>
        <w:rPr>
          <w:rFonts w:ascii="仿宋" w:hAnsi="仿宋" w:eastAsia="仿宋"/>
          <w:sz w:val="24"/>
          <w:szCs w:val="24"/>
        </w:rPr>
        <w:t>面向智能制造的纺织工程专业“新工科”人才培养改革与实践</w:t>
      </w:r>
      <w:bookmarkEnd w:id="0"/>
      <w:bookmarkEnd w:id="1"/>
    </w:p>
    <w:p w14:paraId="5755003F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2.基于“新工科”再深化的防止未来技术领军人才培养的研究与实践</w:t>
      </w:r>
    </w:p>
    <w:p w14:paraId="66C21319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3.</w:t>
      </w:r>
      <w:bookmarkStart w:id="2" w:name="OLE_LINK92"/>
      <w:r>
        <w:rPr>
          <w:rFonts w:hint="eastAsia" w:ascii="仿宋" w:hAnsi="仿宋" w:eastAsia="仿宋"/>
          <w:sz w:val="24"/>
          <w:szCs w:val="24"/>
        </w:rPr>
        <w:t>《纺纱原理》“四重四耦合育才”的教学模式创新</w:t>
      </w:r>
    </w:p>
    <w:bookmarkEnd w:id="2"/>
    <w:p w14:paraId="646434FC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4.时尚纺织智能数字平台创新—“产、学、研、用、销”一体化</w:t>
      </w:r>
    </w:p>
    <w:p w14:paraId="78377277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bookmarkStart w:id="3" w:name="OLE_LINK93"/>
      <w:r>
        <w:rPr>
          <w:rFonts w:hint="eastAsia" w:ascii="仿宋" w:hAnsi="仿宋" w:eastAsia="仿宋"/>
          <w:sz w:val="24"/>
          <w:szCs w:val="24"/>
        </w:rPr>
        <w:t>5.虚实结合-以赛促学，对接产业需求的纺织工程实践课程体系的建设与实践</w:t>
      </w:r>
    </w:p>
    <w:bookmarkEnd w:id="3"/>
    <w:p w14:paraId="1CFD460A">
      <w:pPr>
        <w:spacing w:line="360" w:lineRule="auto"/>
        <w:rPr>
          <w:rFonts w:hint="eastAsia"/>
          <w:sz w:val="24"/>
          <w:szCs w:val="24"/>
        </w:rPr>
      </w:pPr>
      <w:bookmarkStart w:id="4" w:name="OLE_LINK95"/>
      <w:bookmarkStart w:id="5" w:name="OLE_LINK94"/>
      <w:r>
        <w:rPr>
          <w:rFonts w:hint="eastAsia" w:ascii="仿宋" w:hAnsi="仿宋" w:eastAsia="仿宋"/>
          <w:sz w:val="24"/>
          <w:szCs w:val="24"/>
        </w:rPr>
        <w:t>6.“新工科”背景下纺织商务与贸易专业方向课程群建设的创新与实践</w:t>
      </w:r>
    </w:p>
    <w:bookmarkEnd w:id="4"/>
    <w:bookmarkEnd w:id="5"/>
    <w:p w14:paraId="5E4FAB76">
      <w:pPr>
        <w:pStyle w:val="6"/>
        <w:tabs>
          <w:tab w:val="right" w:leader="dot" w:pos="8296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fldChar w:fldCharType="begin"/>
      </w:r>
      <w:r>
        <w:rPr>
          <w:rFonts w:ascii="仿宋" w:hAnsi="仿宋" w:eastAsia="仿宋"/>
          <w:sz w:val="24"/>
          <w:szCs w:val="24"/>
        </w:rPr>
        <w:instrText xml:space="preserve"> HYPERLINK \l "_Toc133269107" </w:instrText>
      </w:r>
      <w:r>
        <w:rPr>
          <w:rFonts w:ascii="仿宋" w:hAnsi="仿宋" w:eastAsia="仿宋"/>
          <w:sz w:val="24"/>
          <w:szCs w:val="24"/>
        </w:rPr>
        <w:fldChar w:fldCharType="separate"/>
      </w:r>
      <w:r>
        <w:rPr>
          <w:rStyle w:val="9"/>
          <w:rFonts w:hint="eastAsia" w:ascii="仿宋" w:hAnsi="仿宋" w:eastAsia="仿宋"/>
          <w:color w:val="auto"/>
          <w:sz w:val="24"/>
          <w:szCs w:val="24"/>
          <w:u w:val="none"/>
        </w:rPr>
        <w:t>7.基于信息化技术的纺织类专业虚拟仿真实验教学体系的创新与实践</w:t>
      </w:r>
      <w:r>
        <w:rPr>
          <w:rFonts w:ascii="仿宋" w:hAnsi="仿宋" w:eastAsia="仿宋"/>
          <w:sz w:val="24"/>
          <w:szCs w:val="24"/>
        </w:rPr>
        <w:fldChar w:fldCharType="end"/>
      </w:r>
    </w:p>
    <w:p w14:paraId="54E7B2C4">
      <w:pPr>
        <w:pStyle w:val="6"/>
        <w:tabs>
          <w:tab w:val="right" w:leader="dot" w:pos="8296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fldChar w:fldCharType="begin"/>
      </w:r>
      <w:r>
        <w:instrText xml:space="preserve"> HYPERLINK \l "_Toc133269108" </w:instrText>
      </w:r>
      <w:r>
        <w:fldChar w:fldCharType="separate"/>
      </w:r>
      <w:r>
        <w:rPr>
          <w:rStyle w:val="9"/>
          <w:rFonts w:hint="eastAsia" w:ascii="仿宋" w:hAnsi="仿宋" w:eastAsia="仿宋"/>
          <w:color w:val="auto"/>
          <w:sz w:val="24"/>
          <w:szCs w:val="24"/>
          <w:u w:val="none"/>
        </w:rPr>
        <w:t>8.面向行业需求的“九计划、三平台、五协同”纺织工程专业教学改革与实践</w:t>
      </w:r>
      <w:r>
        <w:rPr>
          <w:rStyle w:val="9"/>
          <w:rFonts w:hint="eastAsia" w:ascii="仿宋" w:hAnsi="仿宋" w:eastAsia="仿宋"/>
          <w:color w:val="auto"/>
          <w:sz w:val="24"/>
          <w:szCs w:val="24"/>
          <w:u w:val="none"/>
        </w:rPr>
        <w:fldChar w:fldCharType="end"/>
      </w:r>
    </w:p>
    <w:p w14:paraId="2B1DF6CC">
      <w:pPr>
        <w:pStyle w:val="6"/>
        <w:tabs>
          <w:tab w:val="right" w:leader="dot" w:pos="8296"/>
        </w:tabs>
        <w:spacing w:line="360" w:lineRule="auto"/>
        <w:jc w:val="left"/>
        <w:rPr>
          <w:rFonts w:ascii="仿宋" w:hAnsi="仿宋" w:eastAsia="仿宋"/>
          <w:sz w:val="24"/>
          <w:szCs w:val="24"/>
        </w:rPr>
      </w:pPr>
      <w:r>
        <w:fldChar w:fldCharType="begin"/>
      </w:r>
      <w:r>
        <w:instrText xml:space="preserve"> HYPERLINK \l "_Toc133269109" </w:instrText>
      </w:r>
      <w:r>
        <w:fldChar w:fldCharType="separate"/>
      </w:r>
      <w:r>
        <w:rPr>
          <w:rStyle w:val="9"/>
          <w:rFonts w:hint="eastAsia" w:ascii="仿宋" w:hAnsi="仿宋" w:eastAsia="仿宋"/>
          <w:color w:val="auto"/>
          <w:sz w:val="24"/>
          <w:szCs w:val="24"/>
          <w:u w:val="none"/>
        </w:rPr>
        <w:t>9.纺织工程专业纺纱类实践教学的改革与创新</w:t>
      </w:r>
      <w:r>
        <w:rPr>
          <w:rStyle w:val="9"/>
          <w:rFonts w:hint="eastAsia" w:ascii="仿宋" w:hAnsi="仿宋" w:eastAsia="仿宋"/>
          <w:color w:val="auto"/>
          <w:sz w:val="24"/>
          <w:szCs w:val="24"/>
          <w:u w:val="none"/>
        </w:rPr>
        <w:fldChar w:fldCharType="end"/>
      </w:r>
    </w:p>
    <w:p w14:paraId="63BFC2A6">
      <w:p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titlePg/>
          <w:docGrid w:type="lines" w:linePitch="312" w:charSpace="0"/>
        </w:sectPr>
      </w:pPr>
    </w:p>
    <w:p w14:paraId="07C8C180">
      <w:pPr>
        <w:widowControl/>
        <w:jc w:val="left"/>
        <w:rPr>
          <w:rFonts w:hint="eastAsia"/>
        </w:rPr>
      </w:pPr>
      <w:r>
        <w:rPr>
          <w:rFonts w:hint="eastAsia" w:ascii="仿宋" w:hAnsi="仿宋" w:eastAsia="仿宋"/>
          <w:sz w:val="24"/>
          <w:szCs w:val="24"/>
        </w:rPr>
        <w:t>1.</w:t>
      </w:r>
      <w:r>
        <w:rPr>
          <w:rFonts w:ascii="仿宋" w:hAnsi="仿宋" w:eastAsia="仿宋"/>
          <w:sz w:val="24"/>
          <w:szCs w:val="24"/>
        </w:rPr>
        <w:t>面向智能制造的纺织工程专业“新工科”人才培养改革与实践</w:t>
      </w:r>
    </w:p>
    <w:p w14:paraId="761E7219">
      <w:pPr>
        <w:widowControl/>
        <w:jc w:val="left"/>
        <w:rPr>
          <w:rFonts w:hint="eastAsia"/>
        </w:rPr>
      </w:pPr>
      <w:r>
        <w:drawing>
          <wp:inline distT="0" distB="0" distL="0" distR="0">
            <wp:extent cx="3630930" cy="5153025"/>
            <wp:effectExtent l="952" t="0" r="8573" b="8572"/>
            <wp:docPr id="1" name="图片 1" descr="C:\Users\蓝精灵\AppData\Local\Temp\360zip$Temp\360$0\刘雍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蓝精灵\AppData\Local\Temp\360zip$Temp\360$0\刘雍-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630281" cy="51517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11EE7">
      <w:pPr>
        <w:widowControl/>
        <w:jc w:val="left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2.基于“新工科”再深化的防止未来技术领军人才培养的研究与实践</w:t>
      </w:r>
    </w:p>
    <w:p w14:paraId="3DD9C0E8">
      <w:pPr>
        <w:widowControl/>
        <w:jc w:val="left"/>
        <w:rPr>
          <w:rFonts w:hint="eastAsia"/>
        </w:rPr>
      </w:pPr>
      <w:r>
        <w:drawing>
          <wp:inline distT="0" distB="0" distL="0" distR="0">
            <wp:extent cx="5274310" cy="382143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2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B6D650">
      <w:pPr>
        <w:spacing w:line="360" w:lineRule="auto"/>
        <w:rPr>
          <w:rFonts w:hint="eastAsia" w:ascii="仿宋" w:hAnsi="仿宋" w:eastAsia="仿宋"/>
          <w:sz w:val="24"/>
          <w:szCs w:val="24"/>
        </w:rPr>
      </w:pPr>
    </w:p>
    <w:p w14:paraId="7087EA6D">
      <w:pPr>
        <w:spacing w:line="360" w:lineRule="auto"/>
        <w:rPr>
          <w:rFonts w:hint="eastAsia" w:ascii="仿宋" w:hAnsi="仿宋" w:eastAsia="仿宋"/>
          <w:sz w:val="24"/>
          <w:szCs w:val="24"/>
        </w:rPr>
      </w:pPr>
    </w:p>
    <w:p w14:paraId="68F462A5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3.《纺纱原理》“四重四耦合育才”的教学模式创新</w:t>
      </w:r>
    </w:p>
    <w:p w14:paraId="6DCDF802">
      <w:pPr>
        <w:widowControl/>
        <w:jc w:val="center"/>
        <w:rPr>
          <w:rFonts w:hint="eastAsia"/>
        </w:rPr>
      </w:pPr>
      <w:r>
        <w:drawing>
          <wp:inline distT="0" distB="0" distL="0" distR="0">
            <wp:extent cx="4858385" cy="3645535"/>
            <wp:effectExtent l="0" t="0" r="0" b="0"/>
            <wp:docPr id="2" name="图片 2" descr="C:\Users\蓝精灵\AppData\Local\Temp\360zip$Temp\360$1\张美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蓝精灵\AppData\Local\Temp\360zip$Temp\360$1\张美玲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64279" cy="3649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FC8DE0">
      <w:pPr>
        <w:widowControl/>
        <w:jc w:val="center"/>
        <w:rPr>
          <w:rFonts w:hint="eastAsia"/>
        </w:rPr>
      </w:pPr>
    </w:p>
    <w:p w14:paraId="73AD878C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4.时尚纺织智能数字平台创新—“产、学、研、用、销”一体化</w:t>
      </w:r>
    </w:p>
    <w:p w14:paraId="258B95C9">
      <w:pPr>
        <w:spacing w:line="360" w:lineRule="auto"/>
        <w:jc w:val="center"/>
        <w:rPr>
          <w:rFonts w:hint="eastAsia"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4975860" cy="3733800"/>
            <wp:effectExtent l="0" t="0" r="0" b="0"/>
            <wp:docPr id="6" name="图片 6" descr="C:\Users\蓝精灵\AppData\Local\Temp\360zip$Temp\360$3\王海霞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蓝精灵\AppData\Local\Temp\360zip$Temp\360$3\王海霞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81999" cy="3737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463206">
      <w:pPr>
        <w:spacing w:line="360" w:lineRule="auto"/>
        <w:rPr>
          <w:rFonts w:hint="eastAsia" w:ascii="仿宋" w:hAnsi="仿宋" w:eastAsia="仿宋"/>
          <w:sz w:val="24"/>
          <w:szCs w:val="24"/>
        </w:rPr>
      </w:pPr>
    </w:p>
    <w:p w14:paraId="0AFBE7A2">
      <w:pPr>
        <w:spacing w:line="360" w:lineRule="auto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5.虚实结合-以赛促学，对接产业需求的纺织工程实践课程体系的建设与实践</w:t>
      </w:r>
    </w:p>
    <w:p w14:paraId="729C90B7">
      <w:pPr>
        <w:widowControl/>
        <w:jc w:val="center"/>
      </w:pPr>
      <w:r>
        <w:drawing>
          <wp:inline distT="0" distB="0" distL="0" distR="0">
            <wp:extent cx="4912360" cy="3276600"/>
            <wp:effectExtent l="0" t="0" r="2540" b="0"/>
            <wp:docPr id="3" name="图片 3" descr="C:\Users\蓝精灵\AppData\Local\Temp\360zip$Temp\360$2\周宝明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蓝精灵\AppData\Local\Temp\360zip$Temp\360$2\周宝明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21493" cy="3282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051149">
      <w:pPr>
        <w:adjustRightInd w:val="0"/>
        <w:snapToGrid w:val="0"/>
        <w:jc w:val="center"/>
        <w:rPr>
          <w:rFonts w:hint="eastAsia" w:ascii="仿宋" w:hAnsi="仿宋" w:eastAsia="仿宋"/>
          <w:sz w:val="24"/>
          <w:szCs w:val="24"/>
        </w:rPr>
      </w:pPr>
      <w:bookmarkStart w:id="6" w:name="_Toc133269107"/>
    </w:p>
    <w:p w14:paraId="7356FD65">
      <w:pPr>
        <w:adjustRightInd w:val="0"/>
        <w:snapToGrid w:val="0"/>
        <w:jc w:val="center"/>
        <w:rPr>
          <w:rFonts w:hint="eastAsia" w:ascii="仿宋" w:hAnsi="仿宋" w:eastAsia="仿宋"/>
          <w:b/>
          <w:bCs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6.“新工科”背景下纺织商务与贸易专业方向课程群建设的创新与实践</w:t>
      </w:r>
      <w:r>
        <w:rPr>
          <w:rFonts w:ascii="仿宋" w:hAnsi="仿宋" w:eastAsia="仿宋"/>
          <w:b/>
          <w:bCs/>
          <w:sz w:val="24"/>
          <w:szCs w:val="24"/>
        </w:rPr>
        <w:drawing>
          <wp:inline distT="0" distB="0" distL="0" distR="0">
            <wp:extent cx="4781550" cy="3114675"/>
            <wp:effectExtent l="0" t="0" r="0" b="9525"/>
            <wp:docPr id="8" name="图片 8" descr="C:\Users\蓝精灵\AppData\Local\Temp\360zip$Temp\360$4\张璐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蓝精灵\AppData\Local\Temp\360zip$Temp\360$4\张璐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87994" cy="3118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792713">
      <w:pPr>
        <w:pStyle w:val="2"/>
        <w:spacing w:line="240" w:lineRule="auto"/>
        <w:rPr>
          <w:rFonts w:ascii="仿宋" w:hAnsi="仿宋" w:eastAsia="仿宋"/>
          <w:b w:val="0"/>
          <w:bCs w:val="0"/>
          <w:kern w:val="2"/>
          <w:sz w:val="24"/>
          <w:szCs w:val="24"/>
        </w:rPr>
      </w:pPr>
      <w:r>
        <w:rPr>
          <w:rFonts w:hint="eastAsia" w:ascii="仿宋" w:hAnsi="仿宋" w:eastAsia="仿宋"/>
          <w:b w:val="0"/>
          <w:bCs w:val="0"/>
          <w:kern w:val="2"/>
          <w:sz w:val="24"/>
          <w:szCs w:val="24"/>
        </w:rPr>
        <w:t>7.基于信息化技术的纺织类专业虚拟仿真实验教学体系的创新与实践</w:t>
      </w:r>
      <w:bookmarkEnd w:id="6"/>
    </w:p>
    <w:p w14:paraId="2C8B3B67">
      <w:pPr>
        <w:jc w:val="center"/>
      </w:pPr>
      <w:r>
        <w:drawing>
          <wp:inline distT="0" distB="0" distL="0" distR="0">
            <wp:extent cx="3375660" cy="4765040"/>
            <wp:effectExtent l="0" t="8890" r="6350" b="6350"/>
            <wp:docPr id="12" name="图片 12" descr="C:\Users\HP\Downloads\272459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HP\Downloads\27245952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80" b="1297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395805" cy="47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F86C7">
      <w:pPr>
        <w:jc w:val="center"/>
      </w:pPr>
      <w:r>
        <w:drawing>
          <wp:inline distT="0" distB="0" distL="0" distR="0">
            <wp:extent cx="4683125" cy="4295775"/>
            <wp:effectExtent l="0" t="0" r="3175" b="9525"/>
            <wp:docPr id="59" name="图片 59" descr="C:\Users\Thinkpad\AppData\Local\Temp\WeChat Files\e4824597921a13f7c349c5b840768e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 descr="C:\Users\Thinkpad\AppData\Local\Temp\WeChat Files\e4824597921a13f7c349c5b840768e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3125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9" w:name="_GoBack"/>
      <w:bookmarkEnd w:id="9"/>
    </w:p>
    <w:p w14:paraId="3EFC204B">
      <w:pPr>
        <w:pStyle w:val="2"/>
        <w:spacing w:line="240" w:lineRule="auto"/>
        <w:rPr>
          <w:rFonts w:ascii="仿宋" w:hAnsi="仿宋" w:eastAsia="仿宋"/>
          <w:b w:val="0"/>
          <w:bCs w:val="0"/>
          <w:kern w:val="2"/>
          <w:sz w:val="24"/>
          <w:szCs w:val="24"/>
        </w:rPr>
      </w:pPr>
      <w:bookmarkStart w:id="7" w:name="_Toc133269108"/>
      <w:r>
        <w:rPr>
          <w:rFonts w:hint="eastAsia" w:ascii="仿宋" w:hAnsi="仿宋" w:eastAsia="仿宋"/>
          <w:b w:val="0"/>
          <w:bCs w:val="0"/>
          <w:kern w:val="2"/>
          <w:sz w:val="24"/>
          <w:szCs w:val="24"/>
        </w:rPr>
        <w:t>8.面向行业需求的“九计划、三平台、五协同”纺织工程专业教学改革与实践</w:t>
      </w:r>
      <w:bookmarkEnd w:id="7"/>
    </w:p>
    <w:p w14:paraId="33B17F35">
      <w:pPr>
        <w:jc w:val="left"/>
      </w:pPr>
      <w:r>
        <w:drawing>
          <wp:inline distT="0" distB="0" distL="0" distR="0">
            <wp:extent cx="5274310" cy="3556635"/>
            <wp:effectExtent l="0" t="0" r="2540" b="571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64DA6B">
      <w:pPr>
        <w:pStyle w:val="2"/>
        <w:spacing w:line="240" w:lineRule="auto"/>
        <w:rPr>
          <w:rFonts w:ascii="仿宋" w:hAnsi="仿宋" w:eastAsia="仿宋"/>
          <w:b w:val="0"/>
          <w:bCs w:val="0"/>
          <w:kern w:val="2"/>
          <w:sz w:val="24"/>
          <w:szCs w:val="24"/>
        </w:rPr>
      </w:pPr>
      <w:bookmarkStart w:id="8" w:name="_Toc133269109"/>
      <w:r>
        <w:rPr>
          <w:rFonts w:hint="eastAsia" w:ascii="仿宋" w:hAnsi="仿宋" w:eastAsia="仿宋"/>
          <w:b w:val="0"/>
          <w:bCs w:val="0"/>
          <w:kern w:val="2"/>
          <w:sz w:val="24"/>
          <w:szCs w:val="24"/>
        </w:rPr>
        <w:t>9.纺织工程专业纺纱类实践教学的改革与创新</w:t>
      </w:r>
      <w:bookmarkEnd w:id="8"/>
    </w:p>
    <w:p w14:paraId="391455EC">
      <w:pPr>
        <w:jc w:val="center"/>
      </w:pPr>
      <w:r>
        <w:drawing>
          <wp:inline distT="0" distB="0" distL="0" distR="0">
            <wp:extent cx="5086350" cy="353187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14" r="2351" b="5977"/>
                    <a:stretch>
                      <a:fillRect/>
                    </a:stretch>
                  </pic:blipFill>
                  <pic:spPr>
                    <a:xfrm>
                      <a:off x="0" y="0"/>
                      <a:ext cx="5103648" cy="3544199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6C065">
      <w:pPr>
        <w:jc w:val="center"/>
      </w:pPr>
    </w:p>
    <w:sectPr>
      <w:footerReference r:id="rId5" w:type="first"/>
      <w:footerReference r:id="rId4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79895289"/>
      <w:docPartObj>
        <w:docPartGallery w:val="AutoText"/>
      </w:docPartObj>
    </w:sdtPr>
    <w:sdtContent>
      <w:p w14:paraId="508338AC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4C8FE8B7">
    <w:pPr>
      <w:pStyle w:val="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215509352"/>
      <w:docPartObj>
        <w:docPartGallery w:val="AutoText"/>
      </w:docPartObj>
    </w:sdtPr>
    <w:sdtContent>
      <w:p w14:paraId="08FE628E">
        <w:pPr>
          <w:pStyle w:val="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4</w:t>
        </w:r>
        <w:r>
          <w:fldChar w:fldCharType="end"/>
        </w:r>
      </w:p>
    </w:sdtContent>
  </w:sdt>
  <w:p w14:paraId="529B4CCC">
    <w:pPr>
      <w:pStyle w:val="4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636983725"/>
      <w:docPartObj>
        <w:docPartGallery w:val="AutoText"/>
      </w:docPartObj>
    </w:sdtPr>
    <w:sdtContent>
      <w:p w14:paraId="103CD883">
        <w:pPr>
          <w:pStyle w:val="4"/>
          <w:jc w:val="center"/>
        </w:pPr>
        <w:r>
          <w:rPr>
            <w:rFonts w:hint="eastAsia"/>
          </w:rPr>
          <w:t>1</w:t>
        </w:r>
      </w:p>
    </w:sdtContent>
  </w:sdt>
  <w:p w14:paraId="6D1F9747">
    <w:pPr>
      <w:pStyle w:val="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3017"/>
    <w:rsid w:val="001C339F"/>
    <w:rsid w:val="001F1D9E"/>
    <w:rsid w:val="00211760"/>
    <w:rsid w:val="00372920"/>
    <w:rsid w:val="003767CC"/>
    <w:rsid w:val="003F4A9C"/>
    <w:rsid w:val="0042516E"/>
    <w:rsid w:val="004C02BD"/>
    <w:rsid w:val="005A151B"/>
    <w:rsid w:val="005A2F0D"/>
    <w:rsid w:val="0060178E"/>
    <w:rsid w:val="00657786"/>
    <w:rsid w:val="0068314F"/>
    <w:rsid w:val="006A2E3D"/>
    <w:rsid w:val="00717D6C"/>
    <w:rsid w:val="00757543"/>
    <w:rsid w:val="007663F6"/>
    <w:rsid w:val="008507A3"/>
    <w:rsid w:val="009C3FF9"/>
    <w:rsid w:val="00A26986"/>
    <w:rsid w:val="00A35584"/>
    <w:rsid w:val="00A64743"/>
    <w:rsid w:val="00A961CB"/>
    <w:rsid w:val="00BF3964"/>
    <w:rsid w:val="00C21FCF"/>
    <w:rsid w:val="00C63017"/>
    <w:rsid w:val="00CE7C62"/>
    <w:rsid w:val="00D209F8"/>
    <w:rsid w:val="00D45723"/>
    <w:rsid w:val="00D86CCA"/>
    <w:rsid w:val="00DD3B08"/>
    <w:rsid w:val="00E2447A"/>
    <w:rsid w:val="00E27E47"/>
    <w:rsid w:val="00EE171A"/>
    <w:rsid w:val="00F47295"/>
    <w:rsid w:val="00FF5FDC"/>
    <w:rsid w:val="7E2751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3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8">
    <w:name w:val="Default Paragraph Font"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toc 1"/>
    <w:basedOn w:val="1"/>
    <w:next w:val="1"/>
    <w:autoRedefine/>
    <w:unhideWhenUsed/>
    <w:qFormat/>
    <w:uiPriority w:val="39"/>
  </w:style>
  <w:style w:type="character" w:styleId="9">
    <w:name w:val="Hyperlink"/>
    <w:basedOn w:val="8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4"/>
    <w:qFormat/>
    <w:uiPriority w:val="99"/>
    <w:rPr>
      <w:sz w:val="18"/>
      <w:szCs w:val="18"/>
    </w:rPr>
  </w:style>
  <w:style w:type="character" w:customStyle="1" w:styleId="12">
    <w:name w:val="批注框文本 Char"/>
    <w:basedOn w:val="8"/>
    <w:link w:val="3"/>
    <w:semiHidden/>
    <w:qFormat/>
    <w:uiPriority w:val="99"/>
    <w:rPr>
      <w:sz w:val="18"/>
      <w:szCs w:val="18"/>
    </w:rPr>
  </w:style>
  <w:style w:type="character" w:customStyle="1" w:styleId="13">
    <w:name w:val="标题 1 Char"/>
    <w:basedOn w:val="8"/>
    <w:link w:val="2"/>
    <w:qFormat/>
    <w:uiPriority w:val="9"/>
    <w:rPr>
      <w:b/>
      <w:bCs/>
      <w:kern w:val="44"/>
      <w:sz w:val="44"/>
      <w:szCs w:val="44"/>
    </w:rPr>
  </w:style>
  <w:style w:type="paragraph" w:customStyle="1" w:styleId="14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image" Target="media/image1.jpe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pn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9E6121-3DD6-4C1E-A1FA-57896CA3F0C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527</Words>
  <Characters>545</Characters>
  <Lines>4</Lines>
  <Paragraphs>1</Paragraphs>
  <TotalTime>0</TotalTime>
  <ScaleCrop>false</ScaleCrop>
  <LinksUpToDate>false</LinksUpToDate>
  <CharactersWithSpaces>545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2021-05-06T12:05:00Z</dcterms:created>
  <dc:creator>Windows 用户</dc:creator>
  <cp:lastModifiedBy>小果子</cp:lastModifiedBy>
  <cp:lastPrinted>2021-05-06T12:24:00Z</cp:lastPrinted>
  <dcterms:modified xsi:type="dcterms:W3CDTF">2025-06-04T16:05:43Z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eyJoZGlkIjoiZGYyYzhjM2QwYjRmNTk5ZDE3NTcyYjc2NGViNTU1M2YiLCJ1c2VySWQiOiI1NDkzMjI5MjAifQ==</vt:lpwstr>
  </property>
  <property fmtid="{D5CDD505-2E9C-101B-9397-08002B2CF9AE}" pid="3" name="KSOProductBuildVer">
    <vt:lpwstr>2052-12.1.0.21171</vt:lpwstr>
  </property>
  <property fmtid="{D5CDD505-2E9C-101B-9397-08002B2CF9AE}" pid="4" name="ICV">
    <vt:lpwstr>2806D5C760F748979F364A54D7F06B74_12</vt:lpwstr>
  </property>
</Properties>
</file>