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96B349">
      <w:pPr>
        <w:jc w:val="center"/>
        <w:rPr>
          <w:rFonts w:hint="eastAsia" w:eastAsiaTheme="minor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</w:rPr>
        <w:t>课程建设</w:t>
      </w:r>
      <w:r>
        <w:rPr>
          <w:rFonts w:hint="eastAsia"/>
          <w:sz w:val="32"/>
          <w:szCs w:val="32"/>
          <w:lang w:val="en-US" w:eastAsia="zh-CN"/>
        </w:rPr>
        <w:t>情况</w:t>
      </w:r>
    </w:p>
    <w:sdt>
      <w:sdtPr>
        <w:rPr>
          <w:rFonts w:asciiTheme="minorHAnsi" w:hAnsiTheme="minorHAnsi" w:eastAsiaTheme="minorEastAsia" w:cstheme="minorBidi"/>
          <w:b w:val="0"/>
          <w:bCs w:val="0"/>
          <w:color w:val="auto"/>
          <w:kern w:val="2"/>
          <w:sz w:val="21"/>
          <w:szCs w:val="22"/>
          <w:lang w:val="zh-CN"/>
        </w:rPr>
        <w:id w:val="-710113132"/>
        <w:showingPlcHdr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 w:val="0"/>
          <w:bCs w:val="0"/>
          <w:color w:val="auto"/>
          <w:kern w:val="2"/>
          <w:sz w:val="21"/>
          <w:szCs w:val="22"/>
          <w:lang w:val="zh-CN"/>
        </w:rPr>
      </w:sdtEndPr>
      <w:sdtContent>
        <w:p w14:paraId="56FEA291">
          <w:r>
            <w:rPr>
              <w:rFonts w:hint="eastAsia" w:cstheme="minorBidi"/>
              <w:b w:val="0"/>
              <w:bCs w:val="0"/>
              <w:color w:val="auto"/>
              <w:kern w:val="2"/>
              <w:sz w:val="21"/>
              <w:szCs w:val="22"/>
              <w:lang w:val="zh-CN"/>
            </w:rPr>
            <w:t xml:space="preserve">     </w:t>
          </w:r>
        </w:p>
      </w:sdtContent>
    </w:sdt>
    <w:p w14:paraId="26EB0EC4"/>
    <w:p w14:paraId="330EDA9C">
      <w:pPr>
        <w:pStyle w:val="6"/>
        <w:tabs>
          <w:tab w:val="right" w:leader="dot" w:pos="8296"/>
        </w:tabs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instrText xml:space="preserve"> HYPERLINK \l "_Toc133326124" </w:instrTex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</w:rPr>
        <w:t>1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  <w:lang w:val="en-US" w:eastAsia="zh-CN"/>
        </w:rPr>
        <w:t>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</w:rPr>
        <w:t>天津市高校课程思政示范课</w: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end"/>
      </w:r>
    </w:p>
    <w:p w14:paraId="464A8F78">
      <w:pPr>
        <w:pStyle w:val="6"/>
        <w:tabs>
          <w:tab w:val="right" w:leader="dot" w:pos="8296"/>
        </w:tabs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instrText xml:space="preserve"> HYPERLINK \l "_Toc133326125" </w:instrTex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  <w:lang w:val="en-US" w:eastAsia="zh-CN"/>
        </w:rPr>
        <w:t>2.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</w:rPr>
        <w:t>织物结构与设计-天津市一流本科课程</w: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end"/>
      </w:r>
    </w:p>
    <w:p w14:paraId="5DD49728">
      <w:pPr>
        <w:pStyle w:val="6"/>
        <w:tabs>
          <w:tab w:val="right" w:leader="dot" w:pos="8296"/>
        </w:tabs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instrText xml:space="preserve"> HYPERLINK \l "_Toc133326126" </w:instrTex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  <w:lang w:val="en-US" w:eastAsia="zh-CN"/>
        </w:rPr>
        <w:t>3.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</w:rPr>
        <w:t>纺织与现代生活-国家级精品在线开放课程</w: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end"/>
      </w:r>
    </w:p>
    <w:p w14:paraId="26AE7DA8">
      <w:pPr>
        <w:pStyle w:val="6"/>
        <w:tabs>
          <w:tab w:val="right" w:leader="dot" w:pos="8296"/>
        </w:tabs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instrText xml:space="preserve"> HYPERLINK \l "_Toc133326128" </w:instrTex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  <w:lang w:val="en-US" w:eastAsia="zh-CN"/>
        </w:rPr>
        <w:t>4.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</w:rPr>
        <w:t>国家级精品资源共享课</w: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end"/>
      </w:r>
    </w:p>
    <w:p w14:paraId="24F37345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instrText xml:space="preserve"> HYPERLINK \l "_Toc133326129" </w:instrTex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  <w:lang w:val="en-US" w:eastAsia="zh-CN"/>
        </w:rPr>
        <w:t>5.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u w:val="none"/>
        </w:rPr>
        <w:t>国家级一流本科课程</w:t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tab/>
      </w:r>
      <w:r>
        <w:rPr>
          <w:rFonts w:hint="eastAsia" w:ascii="仿宋" w:hAnsi="仿宋" w:eastAsia="仿宋" w:cs="仿宋"/>
          <w:color w:val="auto"/>
          <w:sz w:val="24"/>
          <w:szCs w:val="24"/>
          <w:u w:val="none"/>
        </w:rPr>
        <w:fldChar w:fldCharType="end"/>
      </w:r>
    </w:p>
    <w:p w14:paraId="0A0F72FE">
      <w:pPr>
        <w:numPr>
          <w:ilvl w:val="0"/>
          <w:numId w:val="0"/>
        </w:numPr>
        <w:spacing w:line="360" w:lineRule="auto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6.绿色纺织复合材料(教育部来华留学英语授课品牌课程)</w:t>
      </w:r>
    </w:p>
    <w:p w14:paraId="5841679D">
      <w:pPr>
        <w:numPr>
          <w:ilvl w:val="0"/>
          <w:numId w:val="0"/>
        </w:numPr>
        <w:spacing w:line="360" w:lineRule="auto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7,绿色纺织复合材料(天津市来华留学生英语授课品牌课程)</w:t>
      </w:r>
    </w:p>
    <w:p w14:paraId="1434A9F3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u w:val="none"/>
        </w:rPr>
      </w:pPr>
    </w:p>
    <w:p w14:paraId="7AD107D8"/>
    <w:p w14:paraId="3054631A"/>
    <w:p w14:paraId="6A033409"/>
    <w:p w14:paraId="57FFECFA"/>
    <w:p w14:paraId="08192810"/>
    <w:p w14:paraId="50BEF75F"/>
    <w:p w14:paraId="3DD3E69D"/>
    <w:p w14:paraId="77C83D2D"/>
    <w:p w14:paraId="475D368A"/>
    <w:p w14:paraId="647AE062"/>
    <w:p w14:paraId="5CE8E539"/>
    <w:p w14:paraId="0384F9B3"/>
    <w:p w14:paraId="6C763D39"/>
    <w:p w14:paraId="78A55B81"/>
    <w:p w14:paraId="14A3CF6E"/>
    <w:p w14:paraId="4A2F3D73"/>
    <w:p w14:paraId="23C49E00"/>
    <w:p w14:paraId="0FB75713"/>
    <w:p w14:paraId="0D044E46"/>
    <w:p w14:paraId="3E032F1D"/>
    <w:p w14:paraId="3AC395DF"/>
    <w:p w14:paraId="406861F4"/>
    <w:p w14:paraId="73854D0B"/>
    <w:p w14:paraId="2E425282">
      <w:p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4192BAB">
      <w:pPr>
        <w:pStyle w:val="2"/>
        <w:rPr>
          <w:sz w:val="28"/>
          <w:szCs w:val="28"/>
        </w:rPr>
      </w:pPr>
      <w:bookmarkStart w:id="0" w:name="_Toc133326124"/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  <w:lang w:val="en-US" w:eastAsia="zh-CN"/>
        </w:rPr>
        <w:t>.</w:t>
      </w:r>
      <w:r>
        <w:rPr>
          <w:rFonts w:hint="eastAsia"/>
          <w:sz w:val="28"/>
          <w:szCs w:val="28"/>
        </w:rPr>
        <w:t>天津市高校课程思政示范课</w:t>
      </w:r>
      <w:bookmarkEnd w:id="0"/>
    </w:p>
    <w:p w14:paraId="2B30A0F2">
      <w:pPr>
        <w:jc w:val="center"/>
      </w:pPr>
      <w:r>
        <w:drawing>
          <wp:inline distT="0" distB="0" distL="0" distR="0">
            <wp:extent cx="4321175" cy="3043555"/>
            <wp:effectExtent l="0" t="0" r="3175" b="4445"/>
            <wp:docPr id="15" name="图片 15" descr="C:\Users\HP\Downloads\2021644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HP\Downloads\20216448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1740" cy="304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B5F48">
      <w:pPr>
        <w:jc w:val="center"/>
      </w:pPr>
      <w:r>
        <w:drawing>
          <wp:inline distT="0" distB="0" distL="0" distR="0">
            <wp:extent cx="4474845" cy="3133090"/>
            <wp:effectExtent l="0" t="0" r="1905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74845" cy="313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CFD69">
      <w:r>
        <w:drawing>
          <wp:inline distT="0" distB="0" distL="0" distR="0">
            <wp:extent cx="5274310" cy="4445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B2533"/>
    <w:p w14:paraId="22C85160"/>
    <w:p w14:paraId="273A5CBF"/>
    <w:p w14:paraId="12ABF06C"/>
    <w:p w14:paraId="4D6B17C5"/>
    <w:p w14:paraId="1237EA66">
      <w:pPr>
        <w:pStyle w:val="2"/>
      </w:pPr>
      <w:bookmarkStart w:id="1" w:name="_Toc133326125"/>
      <w:r>
        <w:rPr>
          <w:rFonts w:hint="eastAsia"/>
          <w:sz w:val="28"/>
          <w:szCs w:val="28"/>
          <w:lang w:val="en-US" w:eastAsia="zh-CN"/>
        </w:rPr>
        <w:t>2.</w:t>
      </w:r>
      <w:r>
        <w:rPr>
          <w:rFonts w:hint="eastAsia"/>
          <w:sz w:val="28"/>
          <w:szCs w:val="28"/>
        </w:rPr>
        <w:t>织物结构与设计-天津市一流本科课程</w:t>
      </w:r>
      <w:bookmarkEnd w:id="1"/>
    </w:p>
    <w:p w14:paraId="2B84742A">
      <w:pPr>
        <w:jc w:val="center"/>
      </w:pPr>
      <w:r>
        <w:drawing>
          <wp:inline distT="0" distB="0" distL="0" distR="0">
            <wp:extent cx="4285615" cy="4544060"/>
            <wp:effectExtent l="0" t="0" r="63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rcRect t="7524" b="2777"/>
                    <a:stretch>
                      <a:fillRect/>
                    </a:stretch>
                  </pic:blipFill>
                  <pic:spPr>
                    <a:xfrm>
                      <a:off x="0" y="0"/>
                      <a:ext cx="4285615" cy="454435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AA54B">
      <w:pPr>
        <w:jc w:val="center"/>
      </w:pPr>
      <w:r>
        <w:drawing>
          <wp:inline distT="0" distB="0" distL="0" distR="0">
            <wp:extent cx="3124835" cy="24574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rcRect b="33058"/>
                    <a:stretch>
                      <a:fillRect/>
                    </a:stretch>
                  </pic:blipFill>
                  <pic:spPr>
                    <a:xfrm>
                      <a:off x="0" y="0"/>
                      <a:ext cx="3127273" cy="245931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7D0EB">
      <w:r>
        <w:rPr>
          <w:rFonts w:hint="eastAsia"/>
        </w:rPr>
        <w:drawing>
          <wp:inline distT="0" distB="0" distL="0" distR="0">
            <wp:extent cx="5274310" cy="455930"/>
            <wp:effectExtent l="0" t="0" r="254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6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9BE3F">
      <w:pPr>
        <w:spacing w:line="280" w:lineRule="exact"/>
      </w:pPr>
    </w:p>
    <w:p w14:paraId="4DBE914E">
      <w:pPr>
        <w:spacing w:line="280" w:lineRule="exact"/>
      </w:pPr>
    </w:p>
    <w:p w14:paraId="6BD71B5A">
      <w:pPr>
        <w:spacing w:line="280" w:lineRule="exact"/>
      </w:pPr>
    </w:p>
    <w:p w14:paraId="59C6AC6C">
      <w:pPr>
        <w:pStyle w:val="2"/>
        <w:rPr>
          <w:sz w:val="28"/>
          <w:szCs w:val="28"/>
        </w:rPr>
      </w:pPr>
      <w:bookmarkStart w:id="2" w:name="_Toc133326126"/>
      <w:r>
        <w:rPr>
          <w:rFonts w:hint="eastAsia"/>
          <w:sz w:val="28"/>
          <w:szCs w:val="28"/>
          <w:lang w:val="en-US" w:eastAsia="zh-CN"/>
        </w:rPr>
        <w:t>3.</w:t>
      </w:r>
      <w:r>
        <w:rPr>
          <w:rFonts w:hint="eastAsia"/>
          <w:sz w:val="28"/>
          <w:szCs w:val="28"/>
        </w:rPr>
        <w:t>纺织与现代生活-国家级精品在线开放课程</w:t>
      </w:r>
      <w:bookmarkEnd w:id="2"/>
    </w:p>
    <w:p w14:paraId="2BA5855E">
      <w:r>
        <w:drawing>
          <wp:inline distT="0" distB="0" distL="0" distR="0">
            <wp:extent cx="5274310" cy="5786120"/>
            <wp:effectExtent l="0" t="0" r="254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8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EB507"/>
    <w:p w14:paraId="69EA943D"/>
    <w:p w14:paraId="35FEB376"/>
    <w:p w14:paraId="7FA4DFB0"/>
    <w:p w14:paraId="1610DC7E"/>
    <w:p w14:paraId="4E279C77"/>
    <w:p w14:paraId="0B225EA1"/>
    <w:p w14:paraId="0E627A6B"/>
    <w:p w14:paraId="18D8D122"/>
    <w:p w14:paraId="4C2BC219"/>
    <w:p w14:paraId="2D1263DF"/>
    <w:p w14:paraId="1775B248">
      <w:pPr>
        <w:pStyle w:val="2"/>
        <w:rPr>
          <w:szCs w:val="21"/>
        </w:rPr>
      </w:pPr>
      <w:bookmarkStart w:id="3" w:name="_Toc133326128"/>
      <w:r>
        <w:rPr>
          <w:rFonts w:hint="eastAsia"/>
          <w:sz w:val="28"/>
          <w:szCs w:val="28"/>
          <w:lang w:val="en-US" w:eastAsia="zh-CN"/>
        </w:rPr>
        <w:t>4.</w:t>
      </w:r>
      <w:r>
        <w:rPr>
          <w:rFonts w:hint="eastAsia"/>
          <w:sz w:val="28"/>
          <w:szCs w:val="28"/>
        </w:rPr>
        <w:t>国家级精品资源共享课</w:t>
      </w:r>
      <w:bookmarkEnd w:id="3"/>
    </w:p>
    <w:p w14:paraId="4EA31ED1">
      <w:pPr>
        <w:jc w:val="center"/>
      </w:pPr>
      <w:r>
        <w:drawing>
          <wp:inline distT="0" distB="0" distL="0" distR="0">
            <wp:extent cx="4777740" cy="7429500"/>
            <wp:effectExtent l="0" t="0" r="381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78120" cy="742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BDB89">
      <w:r>
        <w:drawing>
          <wp:inline distT="0" distB="0" distL="0" distR="0">
            <wp:extent cx="5274310" cy="493395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3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673C7">
      <w:pPr>
        <w:pStyle w:val="2"/>
        <w:rPr>
          <w:sz w:val="28"/>
          <w:szCs w:val="28"/>
        </w:rPr>
      </w:pPr>
      <w:bookmarkStart w:id="4" w:name="_Toc133326129"/>
      <w:r>
        <w:rPr>
          <w:rFonts w:hint="eastAsia"/>
          <w:sz w:val="28"/>
          <w:szCs w:val="28"/>
          <w:lang w:val="en-US" w:eastAsia="zh-CN"/>
        </w:rPr>
        <w:t>5.</w:t>
      </w:r>
      <w:r>
        <w:rPr>
          <w:rFonts w:hint="eastAsia"/>
          <w:sz w:val="28"/>
          <w:szCs w:val="28"/>
        </w:rPr>
        <w:t>国家级一流本科课程</w:t>
      </w:r>
      <w:bookmarkEnd w:id="4"/>
    </w:p>
    <w:p w14:paraId="41C8B775">
      <w:r>
        <w:drawing>
          <wp:inline distT="0" distB="0" distL="0" distR="0">
            <wp:extent cx="5274310" cy="7713345"/>
            <wp:effectExtent l="0" t="0" r="254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13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4F035">
      <w:r>
        <w:drawing>
          <wp:inline distT="0" distB="0" distL="0" distR="0">
            <wp:extent cx="5274310" cy="183515"/>
            <wp:effectExtent l="0" t="0" r="254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5DE31">
      <w:r>
        <w:drawing>
          <wp:inline distT="0" distB="0" distL="0" distR="0">
            <wp:extent cx="5274310" cy="15303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08A67">
      <w:r>
        <w:br w:type="page"/>
      </w:r>
    </w:p>
    <w:p w14:paraId="319EE949">
      <w:pPr>
        <w:numPr>
          <w:ilvl w:val="0"/>
          <w:numId w:val="0"/>
        </w:num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6.绿色纺织复合材料(教育部来华留学英语授课品牌课程)—张璐第三完成人</w:t>
      </w:r>
    </w:p>
    <w:p w14:paraId="52FAC99A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1BB84D1E">
      <w:pPr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4762500" cy="6743700"/>
            <wp:effectExtent l="0" t="0" r="0" b="0"/>
            <wp:docPr id="4" name="图片 1" descr="图片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图片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62500" cy="6743700"/>
            <wp:effectExtent l="0" t="0" r="0" b="0"/>
            <wp:docPr id="9" name="图片 2" descr="图片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图片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762500" cy="6743700"/>
            <wp:effectExtent l="0" t="0" r="0" b="0"/>
            <wp:docPr id="10" name="图片 3" descr="图片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图片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36243">
      <w:pPr>
        <w:numPr>
          <w:ilvl w:val="0"/>
          <w:numId w:val="0"/>
        </w:numPr>
        <w:rPr>
          <w:rFonts w:hint="default" w:ascii="仿宋" w:hAnsi="仿宋" w:eastAsia="仿宋" w:cs="仿宋"/>
          <w:sz w:val="24"/>
          <w:lang w:val="en-US" w:eastAsia="zh-CN"/>
        </w:rPr>
      </w:pPr>
      <w:r>
        <w:br w:type="page"/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7.</w:t>
      </w:r>
      <w:bookmarkStart w:id="5" w:name="_GoBack"/>
      <w:bookmarkEnd w:id="5"/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绿色纺织复合材料(天津市来华留学生英语授课品牌课程)—张璐第三完成人</w:t>
      </w:r>
    </w:p>
    <w:p w14:paraId="3482EBAF">
      <w:pPr>
        <w:numPr>
          <w:ilvl w:val="0"/>
          <w:numId w:val="0"/>
        </w:numPr>
        <w:rPr>
          <w:rFonts w:hint="default" w:ascii="仿宋" w:hAnsi="仿宋" w:eastAsia="仿宋" w:cs="仿宋"/>
          <w:sz w:val="24"/>
          <w:lang w:val="en-US" w:eastAsia="zh-CN"/>
        </w:rPr>
      </w:pPr>
      <w:r>
        <w:rPr>
          <w:rFonts w:hint="default" w:ascii="仿宋" w:hAnsi="仿宋" w:eastAsia="仿宋" w:cs="仿宋"/>
          <w:sz w:val="24"/>
          <w:lang w:val="en-US" w:eastAsia="zh-CN"/>
        </w:rPr>
        <w:drawing>
          <wp:inline distT="0" distB="0" distL="114300" distR="114300">
            <wp:extent cx="3810000" cy="5076825"/>
            <wp:effectExtent l="0" t="0" r="0" b="9525"/>
            <wp:docPr id="12" name="图片 4" descr="图片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 descr="图片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仿宋" w:hAnsi="仿宋" w:eastAsia="仿宋" w:cs="仿宋"/>
          <w:sz w:val="24"/>
          <w:lang w:val="en-US" w:eastAsia="zh-CN"/>
        </w:rPr>
        <w:drawing>
          <wp:inline distT="0" distB="0" distL="114300" distR="114300">
            <wp:extent cx="3810000" cy="5476875"/>
            <wp:effectExtent l="0" t="0" r="0" b="9525"/>
            <wp:docPr id="11" name="图片 5" descr="图片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图片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C62D5">
      <w:pPr>
        <w:numPr>
          <w:ilvl w:val="0"/>
          <w:numId w:val="0"/>
        </w:numPr>
        <w:ind w:leftChars="0"/>
        <w:rPr>
          <w:rFonts w:hint="default" w:eastAsia="宋体"/>
          <w:lang w:val="en-US" w:eastAsia="zh-CN"/>
        </w:rPr>
      </w:pPr>
    </w:p>
    <w:p w14:paraId="65885450">
      <w:pPr>
        <w:numPr>
          <w:ilvl w:val="0"/>
          <w:numId w:val="0"/>
        </w:numPr>
        <w:ind w:leftChars="0"/>
      </w:pPr>
    </w:p>
    <w:p w14:paraId="28FECFBB">
      <w:pPr>
        <w:numPr>
          <w:ilvl w:val="0"/>
          <w:numId w:val="0"/>
        </w:numPr>
        <w:jc w:val="both"/>
        <w:rPr>
          <w:rFonts w:hint="eastAsia" w:ascii="仿宋" w:hAnsi="仿宋" w:eastAsia="仿宋" w:cs="仿宋"/>
          <w:sz w:val="24"/>
          <w:lang w:val="en-US" w:eastAsia="zh-CN"/>
        </w:rPr>
      </w:pPr>
    </w:p>
    <w:p w14:paraId="7FB133B1"/>
    <w:sectPr>
      <w:footerReference r:id="rId4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AC6D41E">
    <w:pPr>
      <w:pStyle w:val="4"/>
      <w:jc w:val="center"/>
    </w:pPr>
  </w:p>
  <w:p w14:paraId="0391F789"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553161915"/>
      <w:docPartObj>
        <w:docPartGallery w:val="autotext"/>
      </w:docPartObj>
    </w:sdtPr>
    <w:sdtContent>
      <w:p w14:paraId="7528BC5B"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272225B9">
    <w:pPr>
      <w:pStyle w:val="4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1902"/>
    <w:rsid w:val="000752B1"/>
    <w:rsid w:val="001D6D52"/>
    <w:rsid w:val="003B0780"/>
    <w:rsid w:val="0059660F"/>
    <w:rsid w:val="006371CB"/>
    <w:rsid w:val="007A23EB"/>
    <w:rsid w:val="00803EBA"/>
    <w:rsid w:val="00875395"/>
    <w:rsid w:val="008A36F4"/>
    <w:rsid w:val="009D03D7"/>
    <w:rsid w:val="00B41902"/>
    <w:rsid w:val="00BF1CEC"/>
    <w:rsid w:val="00C21FCF"/>
    <w:rsid w:val="00C94B7D"/>
    <w:rsid w:val="00CC48C3"/>
    <w:rsid w:val="00F64AAF"/>
    <w:rsid w:val="04161698"/>
    <w:rsid w:val="11B36DDF"/>
    <w:rsid w:val="11F03528"/>
    <w:rsid w:val="12B66520"/>
    <w:rsid w:val="499630B6"/>
    <w:rsid w:val="49C34AA3"/>
    <w:rsid w:val="5FF7504F"/>
    <w:rsid w:val="614E0C9F"/>
    <w:rsid w:val="657F1D6E"/>
    <w:rsid w:val="66D87988"/>
    <w:rsid w:val="6B2D5DC9"/>
    <w:rsid w:val="70313C65"/>
    <w:rsid w:val="73F456D6"/>
    <w:rsid w:val="7C63164A"/>
    <w:rsid w:val="7FDA7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link w:val="13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1"/>
    <w:basedOn w:val="1"/>
    <w:next w:val="1"/>
    <w:autoRedefine/>
    <w:unhideWhenUsed/>
    <w:qFormat/>
    <w:uiPriority w:val="39"/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qFormat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qFormat/>
    <w:uiPriority w:val="99"/>
    <w:rPr>
      <w:sz w:val="18"/>
      <w:szCs w:val="18"/>
    </w:rPr>
  </w:style>
  <w:style w:type="character" w:customStyle="1" w:styleId="13">
    <w:name w:val="标题 1 Char"/>
    <w:basedOn w:val="8"/>
    <w:link w:val="2"/>
    <w:qFormat/>
    <w:uiPriority w:val="9"/>
    <w:rPr>
      <w:rFonts w:ascii="宋体" w:hAnsi="宋体" w:eastAsia="宋体" w:cs="宋体"/>
      <w:b/>
      <w:bCs/>
      <w:kern w:val="36"/>
      <w:sz w:val="48"/>
      <w:szCs w:val="48"/>
    </w:rPr>
  </w:style>
  <w:style w:type="paragraph" w:customStyle="1" w:styleId="14">
    <w:name w:val="TOC Heading"/>
    <w:basedOn w:val="2"/>
    <w:next w:val="1"/>
    <w:semiHidden/>
    <w:unhideWhenUsed/>
    <w:qFormat/>
    <w:uiPriority w:val="39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emf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673B57-3C45-440F-820A-CAD81C9DBE3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150</Words>
  <Characters>160</Characters>
  <Lines>5</Lines>
  <Paragraphs>1</Paragraphs>
  <TotalTime>0</TotalTime>
  <ScaleCrop>false</ScaleCrop>
  <LinksUpToDate>false</LinksUpToDate>
  <CharactersWithSpaces>166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2021-05-06T12:38:00Z</dcterms:created>
  <dc:creator>Windows 用户</dc:creator>
  <cp:lastModifiedBy>小果子</cp:lastModifiedBy>
  <cp:lastPrinted>2022-09-19T03:49:00Z</cp:lastPrinted>
  <dcterms:modified xsi:type="dcterms:W3CDTF">2025-05-18T16:01:40Z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eyJoZGlkIjoiZGYyYzhjM2QwYjRmNTk5ZDE3NTcyYjc2NGViNTU1M2YiLCJ1c2VySWQiOiI1NDkzMjI5MjAifQ==</vt:lpwstr>
  </property>
  <property fmtid="{D5CDD505-2E9C-101B-9397-08002B2CF9AE}" pid="3" name="KSOProductBuildVer">
    <vt:lpwstr>2052-12.1.0.21171</vt:lpwstr>
  </property>
  <property fmtid="{D5CDD505-2E9C-101B-9397-08002B2CF9AE}" pid="4" name="ICV">
    <vt:lpwstr>D66CBAC91F794D27893431FB6CAFEA34_12</vt:lpwstr>
  </property>
</Properties>
</file>