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947A698">
      <w:pPr>
        <w:jc w:val="center"/>
        <w:rPr>
          <w:sz w:val="28"/>
          <w:szCs w:val="28"/>
        </w:rPr>
      </w:pPr>
      <w:r>
        <w:rPr>
          <w:sz w:val="28"/>
          <w:szCs w:val="28"/>
        </w:rPr>
        <w:t>教育教学改革项目</w:t>
      </w:r>
    </w:p>
    <w:p w14:paraId="739CFE81"/>
    <w:p w14:paraId="0F04FBFF">
      <w:pPr>
        <w:spacing w:line="360" w:lineRule="auto"/>
        <w:rPr>
          <w:rFonts w:hint="eastAsia" w:ascii="仿宋" w:hAnsi="仿宋" w:eastAsia="仿宋" w:cs="仿宋"/>
          <w:bCs w:val="0"/>
          <w:sz w:val="24"/>
          <w:szCs w:val="24"/>
          <w:lang w:val="en-US" w:eastAsia="zh-CN"/>
        </w:rPr>
      </w:pPr>
      <w:bookmarkStart w:id="0" w:name="_Toc133325988"/>
      <w:r>
        <w:rPr>
          <w:rFonts w:hint="eastAsia" w:ascii="仿宋" w:hAnsi="仿宋" w:eastAsia="仿宋" w:cs="仿宋"/>
          <w:bCs w:val="0"/>
          <w:sz w:val="24"/>
          <w:szCs w:val="24"/>
          <w:lang w:val="en-US" w:eastAsia="zh-CN"/>
        </w:rPr>
        <w:t>1.</w:t>
      </w:r>
      <w:r>
        <w:rPr>
          <w:rFonts w:hint="eastAsia" w:ascii="仿宋" w:hAnsi="仿宋" w:eastAsia="仿宋" w:cs="仿宋"/>
          <w:sz w:val="24"/>
        </w:rPr>
        <w:t>“新工科”背景下纺织实验虚拟教研室协同创新建设</w:t>
      </w:r>
    </w:p>
    <w:p w14:paraId="723DC6B7">
      <w:pPr>
        <w:spacing w:line="360" w:lineRule="auto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bCs w:val="0"/>
          <w:sz w:val="24"/>
          <w:szCs w:val="24"/>
          <w:lang w:val="en-US" w:eastAsia="zh-CN"/>
        </w:rPr>
        <w:t>2.</w:t>
      </w:r>
      <w:r>
        <w:rPr>
          <w:rFonts w:hint="eastAsia" w:ascii="仿宋" w:hAnsi="仿宋" w:eastAsia="仿宋" w:cs="仿宋"/>
          <w:sz w:val="24"/>
        </w:rPr>
        <w:t>生态位理念工业4.0背景下纺织类专业实验课程体系建设与实践</w:t>
      </w:r>
    </w:p>
    <w:p w14:paraId="23955147">
      <w:pPr>
        <w:spacing w:line="360" w:lineRule="auto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3.</w:t>
      </w:r>
      <w:bookmarkStart w:id="1" w:name="OLE_LINK78"/>
      <w:bookmarkStart w:id="2" w:name="OLE_LINK79"/>
      <w:r>
        <w:rPr>
          <w:rFonts w:hint="eastAsia" w:ascii="仿宋" w:hAnsi="仿宋" w:eastAsia="仿宋" w:cs="仿宋"/>
          <w:sz w:val="24"/>
        </w:rPr>
        <w:t>数字化背景下《纺织与服装外贸》双语课程教学方法改革与实践</w:t>
      </w:r>
      <w:bookmarkEnd w:id="1"/>
      <w:bookmarkEnd w:id="2"/>
    </w:p>
    <w:p w14:paraId="4104C99C">
      <w:pPr>
        <w:numPr>
          <w:ilvl w:val="0"/>
          <w:numId w:val="0"/>
        </w:numPr>
        <w:spacing w:line="360" w:lineRule="auto"/>
        <w:ind w:leftChars="0"/>
        <w:rPr>
          <w:rFonts w:hint="eastAsia" w:ascii="仿宋" w:hAnsi="仿宋" w:eastAsia="仿宋" w:cs="仿宋"/>
          <w:sz w:val="24"/>
          <w:highlight w:val="none"/>
          <w:lang w:val="en-US" w:eastAsia="zh-CN"/>
        </w:rPr>
      </w:pPr>
      <w:r>
        <w:rPr>
          <w:rFonts w:hint="eastAsia" w:ascii="仿宋" w:hAnsi="仿宋" w:eastAsia="仿宋"/>
          <w:sz w:val="24"/>
          <w:lang w:val="en-US" w:eastAsia="zh-CN"/>
        </w:rPr>
        <w:t>4.</w:t>
      </w:r>
      <w:r>
        <w:rPr>
          <w:rFonts w:hint="eastAsia" w:ascii="仿宋" w:hAnsi="仿宋" w:eastAsia="仿宋"/>
          <w:sz w:val="24"/>
        </w:rPr>
        <w:t>新工科背景下基于“课堂+网络+实践”协同育人培养模式的研究—以《纺织与</w:t>
      </w:r>
      <w:r>
        <w:rPr>
          <w:rFonts w:hint="eastAsia" w:ascii="仿宋" w:hAnsi="仿宋" w:eastAsia="仿宋"/>
          <w:sz w:val="24"/>
          <w:highlight w:val="none"/>
        </w:rPr>
        <w:t>服装外贸》双语课为例</w:t>
      </w:r>
    </w:p>
    <w:p w14:paraId="5396C3D6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instrText xml:space="preserve"> HYPERLINK \l "_Toc133325988"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  <w:lang w:val="en-US" w:eastAsia="zh-CN"/>
        </w:rPr>
        <w:t>5.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t>教育部产学合作协同育人项目-纺纱工艺设计与质量评定虚拟仿真实验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end"/>
      </w:r>
    </w:p>
    <w:p w14:paraId="5209BE79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instrText xml:space="preserve"> HYPERLINK \l "_Toc133325989"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  <w:lang w:val="en-US" w:eastAsia="zh-CN"/>
        </w:rPr>
        <w:t>6.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t>纺织品设计与应用专业（方向）实验教学改革的研究与实践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end"/>
      </w:r>
    </w:p>
    <w:p w14:paraId="42644D76">
      <w:pPr>
        <w:pStyle w:val="6"/>
        <w:tabs>
          <w:tab w:val="right" w:leader="dot" w:pos="8296"/>
        </w:tabs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instrText xml:space="preserve"> HYPERLINK \l "_Toc133325990"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  <w:lang w:val="en-US" w:eastAsia="zh-CN"/>
        </w:rPr>
        <w:t>7.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t>双一流学科建设高校传统纺织工程专业改造升级的探索与实践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end"/>
      </w:r>
    </w:p>
    <w:p w14:paraId="1EAFEE4A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begin"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instrText xml:space="preserve"> HYPERLINK \l "_Toc133325991" </w:instrTex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separate"/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  <w:lang w:val="en-US" w:eastAsia="zh-CN"/>
        </w:rPr>
        <w:t>8.</w:t>
      </w:r>
      <w:r>
        <w:rPr>
          <w:rStyle w:val="9"/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t>纺织未来技术学院的构建及领军人才培养的研究与实践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tab/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fldChar w:fldCharType="end"/>
      </w:r>
    </w:p>
    <w:p w14:paraId="27432037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</w:p>
    <w:p w14:paraId="1319CD8D">
      <w:pP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</w:rPr>
        <w:br w:type="page"/>
      </w:r>
    </w:p>
    <w:p w14:paraId="10D9D454">
      <w:pPr>
        <w:spacing w:line="360" w:lineRule="auto"/>
        <w:rPr>
          <w:rFonts w:hint="default" w:ascii="仿宋" w:hAnsi="仿宋" w:eastAsia="仿宋" w:cs="仿宋"/>
          <w:color w:val="auto"/>
          <w:sz w:val="24"/>
          <w:szCs w:val="24"/>
          <w:highlight w:val="red"/>
          <w:u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u w:val="none"/>
          <w:lang w:val="en-US" w:eastAsia="zh-CN"/>
        </w:rPr>
        <w:t>1.</w:t>
      </w:r>
      <w:r>
        <w:rPr>
          <w:rFonts w:ascii="仿宋" w:hAnsi="仿宋" w:eastAsia="仿宋"/>
          <w:sz w:val="24"/>
        </w:rPr>
        <w:t>“新工科”背景下纺织实验虚拟教研室协同创新建设</w:t>
      </w:r>
    </w:p>
    <w:p w14:paraId="2F233DA0">
      <w:pPr>
        <w:spacing w:line="360" w:lineRule="auto"/>
        <w:jc w:val="center"/>
      </w:pPr>
      <w:r>
        <w:drawing>
          <wp:inline distT="0" distB="0" distL="114300" distR="114300">
            <wp:extent cx="4191000" cy="45720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77FEB">
      <w:pPr>
        <w:spacing w:line="360" w:lineRule="auto"/>
        <w:jc w:val="center"/>
      </w:pPr>
      <w:r>
        <w:drawing>
          <wp:inline distT="0" distB="0" distL="114300" distR="114300">
            <wp:extent cx="5038725" cy="5524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D4553">
      <w:pPr>
        <w:spacing w:line="360" w:lineRule="auto"/>
        <w:jc w:val="center"/>
        <w:rPr>
          <w:rFonts w:hint="eastAsia"/>
        </w:rPr>
      </w:pPr>
    </w:p>
    <w:p w14:paraId="3B403FB8">
      <w:pPr>
        <w:numPr>
          <w:ilvl w:val="0"/>
          <w:numId w:val="1"/>
        </w:numPr>
        <w:spacing w:line="360" w:lineRule="auto"/>
        <w:jc w:val="left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</w:rPr>
        <w:t>生态位理念工业4.0背景下纺织类专业实验课程体系建设与实践</w:t>
      </w:r>
    </w:p>
    <w:p w14:paraId="6D9B096F">
      <w:pPr>
        <w:numPr>
          <w:ilvl w:val="0"/>
          <w:numId w:val="0"/>
        </w:numPr>
        <w:spacing w:line="360" w:lineRule="auto"/>
        <w:jc w:val="center"/>
        <w:rPr>
          <w:rFonts w:hint="eastAsia" w:ascii="仿宋" w:hAnsi="仿宋" w:eastAsia="仿宋" w:cs="仿宋"/>
          <w:sz w:val="24"/>
        </w:rPr>
      </w:pPr>
      <w:r>
        <w:drawing>
          <wp:inline distT="0" distB="0" distL="114300" distR="114300">
            <wp:extent cx="4191000" cy="4572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274B0">
      <w:pPr>
        <w:numPr>
          <w:ilvl w:val="0"/>
          <w:numId w:val="0"/>
        </w:numPr>
        <w:spacing w:line="360" w:lineRule="auto"/>
        <w:jc w:val="center"/>
        <w:rPr>
          <w:rFonts w:hint="eastAsia" w:ascii="仿宋" w:hAnsi="仿宋" w:eastAsia="仿宋" w:cs="仿宋"/>
          <w:sz w:val="24"/>
        </w:rPr>
      </w:pPr>
      <w:r>
        <w:drawing>
          <wp:inline distT="0" distB="0" distL="114300" distR="114300">
            <wp:extent cx="4991100" cy="4476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1E46A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2398151A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388C11C7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5CBE0AEA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739E7CD3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1847E5B0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26216D83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67D4B5FF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6A355708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0C515B05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533730A1">
      <w:pPr>
        <w:spacing w:line="360" w:lineRule="auto"/>
        <w:rPr>
          <w:rFonts w:hint="eastAsia" w:ascii="仿宋" w:hAnsi="仿宋" w:eastAsia="仿宋" w:cs="仿宋"/>
          <w:color w:val="auto"/>
          <w:sz w:val="24"/>
          <w:szCs w:val="24"/>
          <w:highlight w:val="red"/>
          <w:u w:val="none"/>
        </w:rPr>
      </w:pPr>
    </w:p>
    <w:p w14:paraId="3F92463F">
      <w:pPr>
        <w:rPr>
          <w:rFonts w:hint="eastAsia" w:ascii="仿宋" w:hAnsi="仿宋" w:eastAsia="仿宋" w:cs="仿宋"/>
          <w:sz w:val="24"/>
          <w:lang w:val="en-US" w:eastAsia="zh-CN"/>
        </w:rPr>
      </w:pPr>
    </w:p>
    <w:p w14:paraId="4897D31B">
      <w:pPr>
        <w:numPr>
          <w:ilvl w:val="0"/>
          <w:numId w:val="1"/>
        </w:numPr>
        <w:ind w:left="0" w:leftChars="0" w:firstLine="0" w:firstLineChars="0"/>
        <w:rPr>
          <w:rFonts w:hint="eastAsia"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</w:rPr>
        <w:t>数字化背景下《纺织与服装外贸》双语课程教学方法改革与实践</w:t>
      </w:r>
    </w:p>
    <w:p w14:paraId="5A8C2CA0">
      <w:pPr>
        <w:numPr>
          <w:ilvl w:val="0"/>
          <w:numId w:val="0"/>
        </w:numPr>
        <w:ind w:leftChars="0"/>
        <w:jc w:val="center"/>
        <w:rPr>
          <w:rFonts w:hint="eastAsia" w:ascii="仿宋" w:hAnsi="仿宋" w:eastAsia="仿宋" w:cs="仿宋"/>
          <w:sz w:val="24"/>
        </w:rPr>
      </w:pPr>
      <w:r>
        <w:drawing>
          <wp:inline distT="0" distB="0" distL="114300" distR="114300">
            <wp:extent cx="4286250" cy="3030220"/>
            <wp:effectExtent l="0" t="0" r="0" b="1778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303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081CB">
      <w:pPr>
        <w:numPr>
          <w:ilvl w:val="0"/>
          <w:numId w:val="1"/>
        </w:numPr>
        <w:ind w:left="0" w:leftChars="0" w:firstLine="0" w:firstLineChars="0"/>
        <w:rPr>
          <w:rFonts w:hint="eastAsia" w:ascii="宋体" w:hAnsi="宋体"/>
          <w:bCs w:val="0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</w:rPr>
        <w:t>新工科背景下基于“课堂+网络+实践”协同育人培养模式的研究—以《纺织与服装外贸》双语课为例</w:t>
      </w:r>
    </w:p>
    <w:p w14:paraId="3AD6B122">
      <w:pPr>
        <w:numPr>
          <w:numId w:val="0"/>
        </w:numPr>
        <w:ind w:leftChars="0"/>
        <w:jc w:val="both"/>
        <w:rPr>
          <w:rFonts w:hint="eastAsia" w:ascii="宋体" w:hAnsi="宋体"/>
          <w:bCs w:val="0"/>
          <w:sz w:val="24"/>
          <w:szCs w:val="24"/>
          <w:lang w:val="en-US" w:eastAsia="zh-CN"/>
        </w:rPr>
      </w:pPr>
      <w:r>
        <w:rPr>
          <w:rFonts w:hint="eastAsia" w:ascii="宋体" w:hAnsi="宋体"/>
          <w:bCs w:val="0"/>
          <w:sz w:val="24"/>
          <w:szCs w:val="24"/>
          <w:lang w:val="en-US" w:eastAsia="zh-CN"/>
        </w:rPr>
        <w:t xml:space="preserve">      </w:t>
      </w:r>
      <w:r>
        <w:rPr>
          <w:rFonts w:hint="eastAsia" w:ascii="宋体" w:hAnsi="宋体"/>
          <w:bCs w:val="0"/>
          <w:sz w:val="24"/>
          <w:szCs w:val="24"/>
          <w:lang w:val="en-US" w:eastAsia="zh-CN"/>
        </w:rPr>
        <w:drawing>
          <wp:inline distT="0" distB="0" distL="114300" distR="114300">
            <wp:extent cx="4361815" cy="3058795"/>
            <wp:effectExtent l="0" t="0" r="635" b="8255"/>
            <wp:docPr id="11" name="图片 11" descr="2022年教育部协同育人项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2022年教育部协同育人项目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6181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A27D34">
      <w:pPr>
        <w:pStyle w:val="2"/>
        <w:rPr>
          <w:sz w:val="24"/>
          <w:szCs w:val="24"/>
        </w:rPr>
      </w:pPr>
      <w:r>
        <w:rPr>
          <w:rFonts w:hint="eastAsia" w:ascii="宋体" w:hAnsi="宋体"/>
          <w:bCs w:val="0"/>
          <w:sz w:val="24"/>
          <w:szCs w:val="24"/>
          <w:lang w:val="en-US" w:eastAsia="zh-CN"/>
        </w:rPr>
        <w:t>5.</w:t>
      </w:r>
      <w:r>
        <w:rPr>
          <w:rFonts w:hint="eastAsia"/>
          <w:sz w:val="24"/>
          <w:szCs w:val="24"/>
        </w:rPr>
        <w:t>教育部产学合作协同育人项目-纺纱工艺设计与质量评定虚拟仿真实验</w:t>
      </w:r>
      <w:bookmarkEnd w:id="0"/>
    </w:p>
    <w:p w14:paraId="2FA0C0DA">
      <w:r>
        <w:drawing>
          <wp:inline distT="0" distB="0" distL="0" distR="0">
            <wp:extent cx="5274310" cy="4942840"/>
            <wp:effectExtent l="0" t="0" r="254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94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6621E">
      <w:r>
        <w:drawing>
          <wp:inline distT="0" distB="0" distL="0" distR="0">
            <wp:extent cx="5274310" cy="322580"/>
            <wp:effectExtent l="0" t="0" r="254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2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6FBA1"/>
    <w:p w14:paraId="70AE19BD">
      <w:pPr>
        <w:pStyle w:val="2"/>
        <w:rPr>
          <w:sz w:val="24"/>
          <w:szCs w:val="24"/>
        </w:rPr>
      </w:pPr>
      <w:bookmarkStart w:id="3" w:name="_Toc133325989"/>
      <w:r>
        <w:rPr>
          <w:rFonts w:hint="eastAsia"/>
          <w:sz w:val="24"/>
          <w:szCs w:val="24"/>
          <w:lang w:val="en-US" w:eastAsia="zh-CN"/>
        </w:rPr>
        <w:t>6</w:t>
      </w:r>
      <w:r>
        <w:rPr>
          <w:rFonts w:hint="eastAsia"/>
          <w:sz w:val="24"/>
          <w:szCs w:val="24"/>
          <w:lang w:eastAsia="zh-CN"/>
        </w:rPr>
        <w:t>.</w:t>
      </w:r>
      <w:r>
        <w:rPr>
          <w:rFonts w:hint="eastAsia"/>
          <w:sz w:val="24"/>
          <w:szCs w:val="24"/>
        </w:rPr>
        <w:t>纺织品设计与应用专业（方向）实验教学改革的研究与实践</w:t>
      </w:r>
      <w:bookmarkEnd w:id="3"/>
    </w:p>
    <w:p w14:paraId="75942F8D">
      <w:pPr>
        <w:rPr>
          <w:sz w:val="24"/>
          <w:szCs w:val="24"/>
        </w:rPr>
      </w:pPr>
      <w:r>
        <w:drawing>
          <wp:inline distT="0" distB="0" distL="0" distR="0">
            <wp:extent cx="5274310" cy="371919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1F284B">
      <w:pPr>
        <w:rPr>
          <w:b/>
          <w:bCs/>
          <w:kern w:val="44"/>
          <w:sz w:val="24"/>
          <w:szCs w:val="24"/>
        </w:rPr>
      </w:pPr>
      <w:r>
        <w:rPr>
          <w:sz w:val="24"/>
          <w:szCs w:val="24"/>
        </w:rPr>
        <w:br w:type="page"/>
      </w:r>
    </w:p>
    <w:p w14:paraId="6A281A96">
      <w:pPr>
        <w:pStyle w:val="2"/>
        <w:numPr>
          <w:ilvl w:val="0"/>
          <w:numId w:val="2"/>
        </w:numPr>
        <w:rPr>
          <w:sz w:val="24"/>
          <w:szCs w:val="24"/>
        </w:rPr>
      </w:pPr>
      <w:bookmarkStart w:id="4" w:name="_Toc133325990"/>
      <w:r>
        <w:rPr>
          <w:rFonts w:hint="eastAsia"/>
          <w:sz w:val="24"/>
          <w:szCs w:val="24"/>
        </w:rPr>
        <w:t>双一流学科建设高校传统纺织工程专业改造升级的探索与实践</w:t>
      </w:r>
      <w:bookmarkEnd w:id="4"/>
    </w:p>
    <w:p w14:paraId="24DB3734">
      <w:r>
        <w:rPr>
          <w:rFonts w:hint="eastAsia"/>
        </w:rPr>
        <w:drawing>
          <wp:inline distT="0" distB="0" distL="0" distR="0">
            <wp:extent cx="4740910" cy="4307205"/>
            <wp:effectExtent l="0" t="0" r="2540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40910" cy="430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43DED">
      <w:pPr>
        <w:jc w:val="center"/>
      </w:pPr>
      <w:r>
        <w:rPr>
          <w:rFonts w:hint="eastAsia"/>
        </w:rPr>
        <w:drawing>
          <wp:inline distT="0" distB="0" distL="0" distR="0">
            <wp:extent cx="4398645" cy="3105150"/>
            <wp:effectExtent l="0" t="0" r="190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9864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767E1"/>
    <w:p w14:paraId="68EEF0C8">
      <w:pPr>
        <w:pStyle w:val="2"/>
        <w:numPr>
          <w:ilvl w:val="0"/>
          <w:numId w:val="2"/>
        </w:numPr>
        <w:ind w:left="0" w:leftChars="0" w:firstLine="0" w:firstLineChars="0"/>
        <w:rPr>
          <w:sz w:val="24"/>
          <w:szCs w:val="24"/>
        </w:rPr>
      </w:pPr>
      <w:bookmarkStart w:id="5" w:name="_Toc133325991"/>
      <w:bookmarkStart w:id="6" w:name="_GoBack"/>
      <w:bookmarkEnd w:id="6"/>
      <w:r>
        <w:rPr>
          <w:rFonts w:hint="eastAsia"/>
          <w:sz w:val="24"/>
          <w:szCs w:val="24"/>
        </w:rPr>
        <w:t>纺织未来技术学院的构建及领军人才培养的研究与实践</w:t>
      </w:r>
      <w:bookmarkEnd w:id="5"/>
    </w:p>
    <w:p w14:paraId="095FEA55">
      <w:pPr>
        <w:jc w:val="center"/>
      </w:pPr>
      <w:r>
        <w:rPr>
          <w:rFonts w:hint="eastAsia"/>
        </w:rPr>
        <w:drawing>
          <wp:inline distT="0" distB="0" distL="0" distR="0">
            <wp:extent cx="5485765" cy="3839210"/>
            <wp:effectExtent l="0" t="0" r="63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383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D5C9A9"/>
    <w:p w14:paraId="2DA8D36A"/>
    <w:p w14:paraId="53EE2A3A"/>
    <w:p w14:paraId="5EF9D227"/>
    <w:p w14:paraId="77CB469B"/>
    <w:p w14:paraId="590AC89E"/>
    <w:sectPr>
      <w:footerReference r:id="rId3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0308787"/>
      <w:docPartObj>
        <w:docPartGallery w:val="autotext"/>
      </w:docPartObj>
    </w:sdtPr>
    <w:sdtContent>
      <w:p w14:paraId="0B92F1B8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2153AC2D">
    <w:pPr>
      <w:pStyle w:val="4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B441009"/>
    <w:multiLevelType w:val="singleLevel"/>
    <w:tmpl w:val="0B441009"/>
    <w:lvl w:ilvl="0" w:tentative="0">
      <w:start w:val="7"/>
      <w:numFmt w:val="decimal"/>
      <w:suff w:val="space"/>
      <w:lvlText w:val="%1."/>
      <w:lvlJc w:val="left"/>
    </w:lvl>
  </w:abstractNum>
  <w:abstractNum w:abstractNumId="1">
    <w:nsid w:val="30C0527A"/>
    <w:multiLevelType w:val="singleLevel"/>
    <w:tmpl w:val="30C0527A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2188"/>
    <w:rsid w:val="000868BA"/>
    <w:rsid w:val="003057EF"/>
    <w:rsid w:val="005F28B2"/>
    <w:rsid w:val="00775539"/>
    <w:rsid w:val="008C11FD"/>
    <w:rsid w:val="009F2B68"/>
    <w:rsid w:val="00AB2147"/>
    <w:rsid w:val="00B52188"/>
    <w:rsid w:val="00BC7B80"/>
    <w:rsid w:val="00C21FCF"/>
    <w:rsid w:val="00CE287C"/>
    <w:rsid w:val="00E57F45"/>
    <w:rsid w:val="033F7485"/>
    <w:rsid w:val="113118BF"/>
    <w:rsid w:val="11A924E4"/>
    <w:rsid w:val="185365BF"/>
    <w:rsid w:val="1E3E561C"/>
    <w:rsid w:val="20711CD8"/>
    <w:rsid w:val="28C22AF5"/>
    <w:rsid w:val="29192F0D"/>
    <w:rsid w:val="2AB47391"/>
    <w:rsid w:val="316338F1"/>
    <w:rsid w:val="31A55C86"/>
    <w:rsid w:val="3B2E527A"/>
    <w:rsid w:val="42D17F20"/>
    <w:rsid w:val="4891507F"/>
    <w:rsid w:val="49425710"/>
    <w:rsid w:val="4C934C01"/>
    <w:rsid w:val="534A7FE3"/>
    <w:rsid w:val="55690BF5"/>
    <w:rsid w:val="5DAD3649"/>
    <w:rsid w:val="5E192A8C"/>
    <w:rsid w:val="734343DB"/>
    <w:rsid w:val="73BC5F3C"/>
    <w:rsid w:val="76DE441B"/>
    <w:rsid w:val="7F054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autoRedefine/>
    <w:unhideWhenUsed/>
    <w:qFormat/>
    <w:uiPriority w:val="39"/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qFormat/>
    <w:uiPriority w:val="99"/>
    <w:rPr>
      <w:sz w:val="18"/>
      <w:szCs w:val="18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框文本 Char"/>
    <w:basedOn w:val="8"/>
    <w:link w:val="3"/>
    <w:semiHidden/>
    <w:qFormat/>
    <w:uiPriority w:val="99"/>
    <w:rPr>
      <w:sz w:val="18"/>
      <w:szCs w:val="18"/>
    </w:rPr>
  </w:style>
  <w:style w:type="character" w:customStyle="1" w:styleId="14">
    <w:name w:val="标题 1 Char"/>
    <w:basedOn w:val="8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5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numbering" Target="numbering.xml"/><Relationship Id="rId15" Type="http://schemas.openxmlformats.org/officeDocument/2006/relationships/image" Target="media/image11.emf"/><Relationship Id="rId14" Type="http://schemas.openxmlformats.org/officeDocument/2006/relationships/image" Target="media/image10.emf"/><Relationship Id="rId13" Type="http://schemas.openxmlformats.org/officeDocument/2006/relationships/image" Target="media/image9.emf"/><Relationship Id="rId12" Type="http://schemas.openxmlformats.org/officeDocument/2006/relationships/image" Target="media/image8.emf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C3F63A-AF7D-4B48-AA15-D48A4B27A43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403</Words>
  <Characters>417</Characters>
  <Lines>4</Lines>
  <Paragraphs>1</Paragraphs>
  <TotalTime>0</TotalTime>
  <ScaleCrop>false</ScaleCrop>
  <LinksUpToDate>false</LinksUpToDate>
  <CharactersWithSpaces>418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2021-05-06T14:17:00Z</dcterms:created>
  <dc:creator>Windows 用户</dc:creator>
  <cp:lastModifiedBy>小果子</cp:lastModifiedBy>
  <cp:lastPrinted>2021-05-06T14:42:00Z</cp:lastPrinted>
  <dcterms:modified xsi:type="dcterms:W3CDTF">2025-06-04T16:36:23Z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eyJoZGlkIjoiZGYyYzhjM2QwYjRmNTk5ZDE3NTcyYjc2NGViNTU1M2YiLCJ1c2VySWQiOiI1NDkzMjI5MjAifQ==</vt:lpwstr>
  </property>
  <property fmtid="{D5CDD505-2E9C-101B-9397-08002B2CF9AE}" pid="3" name="KSOProductBuildVer">
    <vt:lpwstr>2052-12.1.0.21171</vt:lpwstr>
  </property>
  <property fmtid="{D5CDD505-2E9C-101B-9397-08002B2CF9AE}" pid="4" name="ICV">
    <vt:lpwstr>6A0BE38BD5EA4B03B4153C26702F6E29_12</vt:lpwstr>
  </property>
</Properties>
</file>